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50" w:rsidRPr="00C33DAB" w:rsidRDefault="00861850" w:rsidP="00861850">
      <w:pPr>
        <w:spacing w:after="0"/>
        <w:jc w:val="right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861850" w:rsidRPr="00C33DAB" w:rsidRDefault="00861850" w:rsidP="00861850">
      <w:pPr>
        <w:pStyle w:val="Style7"/>
        <w:widowControl/>
        <w:spacing w:before="53"/>
        <w:jc w:val="center"/>
        <w:rPr>
          <w:rFonts w:eastAsia="Calibri"/>
          <w:sz w:val="28"/>
          <w:szCs w:val="28"/>
        </w:rPr>
      </w:pPr>
      <w:r w:rsidRPr="00C33DAB">
        <w:rPr>
          <w:rStyle w:val="FontStyle27"/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61850" w:rsidRPr="00C33DAB" w:rsidRDefault="00861850" w:rsidP="00861850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C33DAB">
        <w:rPr>
          <w:rFonts w:ascii="Times New Roman" w:hAnsi="Times New Roman"/>
          <w:b/>
          <w:bCs/>
          <w:sz w:val="28"/>
          <w:szCs w:val="28"/>
        </w:rPr>
        <w:t xml:space="preserve"> «Магаданский политехнический техникум»</w:t>
      </w:r>
    </w:p>
    <w:p w:rsidR="00861850" w:rsidRPr="00C33DAB" w:rsidRDefault="00861850" w:rsidP="008618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1850" w:rsidRPr="00C33DAB" w:rsidRDefault="00861850" w:rsidP="0086185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1850" w:rsidRPr="00C33DAB" w:rsidRDefault="00861850" w:rsidP="008618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33DAB">
        <w:rPr>
          <w:rFonts w:ascii="Times New Roman" w:hAnsi="Times New Roman"/>
          <w:b/>
          <w:sz w:val="28"/>
          <w:szCs w:val="28"/>
        </w:rPr>
        <w:t>ОТЧЁТ</w:t>
      </w:r>
    </w:p>
    <w:p w:rsidR="00861850" w:rsidRPr="00C33DAB" w:rsidRDefault="00861850" w:rsidP="00861850">
      <w:pPr>
        <w:rPr>
          <w:rFonts w:ascii="Times New Roman" w:hAnsi="Times New Roman"/>
          <w:b/>
          <w:sz w:val="28"/>
          <w:szCs w:val="28"/>
        </w:rPr>
      </w:pPr>
      <w:r w:rsidRPr="00C33DAB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861850" w:rsidRPr="00C33DAB" w:rsidRDefault="00861850" w:rsidP="00861850">
      <w:pPr>
        <w:spacing w:line="360" w:lineRule="auto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по профессиональным модулям:</w:t>
      </w:r>
    </w:p>
    <w:p w:rsidR="00861850" w:rsidRPr="00C33DAB" w:rsidRDefault="00861850" w:rsidP="00861850">
      <w:pPr>
        <w:spacing w:line="360" w:lineRule="auto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     ПМ.01____________________________________________________________</w:t>
      </w:r>
    </w:p>
    <w:p w:rsidR="00861850" w:rsidRPr="00C33DAB" w:rsidRDefault="00861850" w:rsidP="00861850">
      <w:pPr>
        <w:rPr>
          <w:rFonts w:ascii="Times New Roman" w:hAnsi="Times New Roman"/>
          <w:sz w:val="28"/>
          <w:szCs w:val="28"/>
        </w:rPr>
      </w:pPr>
    </w:p>
    <w:p w:rsidR="00861850" w:rsidRPr="00C33DAB" w:rsidRDefault="00861850" w:rsidP="00861850">
      <w:pPr>
        <w:rPr>
          <w:rFonts w:ascii="Times New Roman" w:hAnsi="Times New Roman"/>
          <w:sz w:val="28"/>
          <w:szCs w:val="28"/>
        </w:rPr>
      </w:pPr>
    </w:p>
    <w:p w:rsidR="00861850" w:rsidRPr="00C33DAB" w:rsidRDefault="00861850" w:rsidP="00861850">
      <w:pPr>
        <w:spacing w:after="0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     Специальность: ________________________________________________</w:t>
      </w:r>
    </w:p>
    <w:p w:rsidR="00861850" w:rsidRPr="00C33DAB" w:rsidRDefault="00861850" w:rsidP="00861850">
      <w:pPr>
        <w:spacing w:after="0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                                           (код, наименование специальности)</w:t>
      </w:r>
    </w:p>
    <w:p w:rsidR="00861850" w:rsidRPr="00C33DAB" w:rsidRDefault="00861850" w:rsidP="00861850">
      <w:pPr>
        <w:spacing w:line="360" w:lineRule="auto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   </w:t>
      </w:r>
    </w:p>
    <w:p w:rsidR="00861850" w:rsidRPr="00C33DAB" w:rsidRDefault="00861850" w:rsidP="00861850">
      <w:pPr>
        <w:spacing w:line="360" w:lineRule="auto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  Группа __________</w:t>
      </w:r>
    </w:p>
    <w:p w:rsidR="00861850" w:rsidRPr="00C33DAB" w:rsidRDefault="00861850" w:rsidP="0086185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861850" w:rsidRPr="00C33DAB" w:rsidRDefault="00861850" w:rsidP="0086185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861850" w:rsidRPr="00C33DAB" w:rsidRDefault="00861850" w:rsidP="0086185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6" w:type="dxa"/>
        <w:tblLook w:val="04A0"/>
      </w:tblPr>
      <w:tblGrid>
        <w:gridCol w:w="4842"/>
        <w:gridCol w:w="5028"/>
      </w:tblGrid>
      <w:tr w:rsidR="00861850" w:rsidRPr="00C33DAB" w:rsidTr="006E4D46">
        <w:tc>
          <w:tcPr>
            <w:tcW w:w="5148" w:type="dxa"/>
          </w:tcPr>
          <w:p w:rsidR="00861850" w:rsidRPr="00C33DAB" w:rsidRDefault="00861850" w:rsidP="006E4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DAB">
              <w:rPr>
                <w:rFonts w:ascii="Times New Roman" w:hAnsi="Times New Roman"/>
                <w:sz w:val="28"/>
                <w:szCs w:val="28"/>
              </w:rPr>
              <w:t>Составил студент:</w:t>
            </w:r>
          </w:p>
        </w:tc>
        <w:tc>
          <w:tcPr>
            <w:tcW w:w="5148" w:type="dxa"/>
          </w:tcPr>
          <w:p w:rsidR="00861850" w:rsidRPr="00C33DAB" w:rsidRDefault="00861850" w:rsidP="006E4D46">
            <w:pPr>
              <w:spacing w:after="0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3DA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_______________________</w:t>
            </w:r>
          </w:p>
          <w:p w:rsidR="00861850" w:rsidRPr="00C33DAB" w:rsidRDefault="00861850" w:rsidP="006E4D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3DAB">
              <w:rPr>
                <w:rFonts w:ascii="Times New Roman" w:hAnsi="Times New Roman"/>
                <w:sz w:val="28"/>
                <w:szCs w:val="28"/>
              </w:rPr>
              <w:t xml:space="preserve">                       (Ф.И.О.)</w:t>
            </w:r>
          </w:p>
          <w:p w:rsidR="00861850" w:rsidRPr="00C33DAB" w:rsidRDefault="00861850" w:rsidP="006E4D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50" w:rsidRPr="00C33DAB" w:rsidTr="006E4D46">
        <w:tc>
          <w:tcPr>
            <w:tcW w:w="5148" w:type="dxa"/>
          </w:tcPr>
          <w:p w:rsidR="00861850" w:rsidRPr="00C33DAB" w:rsidRDefault="00861850" w:rsidP="006E4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DAB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практики:                                                         </w:t>
            </w:r>
          </w:p>
        </w:tc>
        <w:tc>
          <w:tcPr>
            <w:tcW w:w="5148" w:type="dxa"/>
          </w:tcPr>
          <w:p w:rsidR="00861850" w:rsidRPr="00C33DAB" w:rsidRDefault="00861850" w:rsidP="006E4D46">
            <w:pPr>
              <w:spacing w:after="0"/>
              <w:ind w:left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3DAB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861850" w:rsidRPr="00C33DAB" w:rsidRDefault="00861850" w:rsidP="006E4D46">
            <w:pPr>
              <w:spacing w:after="0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DAB">
              <w:rPr>
                <w:rFonts w:ascii="Times New Roman" w:hAnsi="Times New Roman"/>
                <w:sz w:val="28"/>
                <w:szCs w:val="28"/>
              </w:rPr>
              <w:t xml:space="preserve">                                 (Ф.И.О.)</w:t>
            </w:r>
          </w:p>
        </w:tc>
      </w:tr>
    </w:tbl>
    <w:p w:rsidR="00861850" w:rsidRPr="00C33DAB" w:rsidRDefault="00861850" w:rsidP="0086185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861850" w:rsidRPr="00C33DAB" w:rsidRDefault="00861850" w:rsidP="0086185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861850" w:rsidRPr="00C33DAB" w:rsidRDefault="00861850" w:rsidP="0086185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861850" w:rsidRPr="00C33DAB" w:rsidRDefault="00861850" w:rsidP="0086185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61850" w:rsidRPr="00C33DAB" w:rsidRDefault="00861850" w:rsidP="0086185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61850" w:rsidRPr="00C33DAB" w:rsidRDefault="00861850" w:rsidP="00861850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861850" w:rsidRPr="00C33DAB" w:rsidRDefault="00861850" w:rsidP="00861850">
      <w:pPr>
        <w:spacing w:after="0"/>
        <w:rPr>
          <w:rFonts w:ascii="Times New Roman" w:hAnsi="Times New Roman"/>
          <w:sz w:val="28"/>
          <w:szCs w:val="28"/>
        </w:rPr>
      </w:pPr>
    </w:p>
    <w:p w:rsidR="00861850" w:rsidRPr="00C33DAB" w:rsidRDefault="00861850" w:rsidP="00861850">
      <w:pPr>
        <w:spacing w:after="0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20___г.</w:t>
      </w:r>
    </w:p>
    <w:p w:rsidR="00861850" w:rsidRPr="00C33DAB" w:rsidRDefault="00861850" w:rsidP="00861850">
      <w:pPr>
        <w:spacing w:after="0"/>
        <w:rPr>
          <w:rFonts w:ascii="Times New Roman" w:hAnsi="Times New Roman"/>
          <w:sz w:val="28"/>
          <w:szCs w:val="28"/>
        </w:rPr>
      </w:pPr>
    </w:p>
    <w:p w:rsidR="00861850" w:rsidRDefault="00861850" w:rsidP="008618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1850" w:rsidRDefault="00861850" w:rsidP="008618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1850" w:rsidRDefault="00861850" w:rsidP="008618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1850" w:rsidRPr="00C33DAB" w:rsidRDefault="00861850" w:rsidP="008618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1850" w:rsidRPr="00C33DAB" w:rsidRDefault="00861850" w:rsidP="008618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DAB">
        <w:rPr>
          <w:rFonts w:ascii="Times New Roman" w:hAnsi="Times New Roman"/>
          <w:b/>
          <w:sz w:val="28"/>
          <w:szCs w:val="28"/>
        </w:rPr>
        <w:t>Содержание отчета о производственной практике</w:t>
      </w: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1.Титульный лист </w:t>
      </w: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2. Лист задания на производственную практику.</w:t>
      </w: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3. Пакет документов о прохождении практики:</w:t>
      </w:r>
    </w:p>
    <w:p w:rsidR="00861850" w:rsidRPr="00C33DAB" w:rsidRDefault="00861850" w:rsidP="0086185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- аттестационный лист оценки результатов освоения  общих и профессиональных компетенций;</w:t>
      </w:r>
    </w:p>
    <w:p w:rsidR="00861850" w:rsidRPr="00C33DAB" w:rsidRDefault="00861850" w:rsidP="0086185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-  дневник учета выполненных работ при прохождении производственной практики;</w:t>
      </w:r>
    </w:p>
    <w:p w:rsidR="00861850" w:rsidRPr="00C33DAB" w:rsidRDefault="00861850" w:rsidP="0086185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-  характеристика на студента.</w:t>
      </w: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4. Отчет о прохождении производственной практики на основании индивидуального задания.</w:t>
      </w: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850" w:rsidRPr="00C33DAB" w:rsidRDefault="00861850" w:rsidP="008618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DAB">
        <w:rPr>
          <w:rFonts w:ascii="Times New Roman" w:hAnsi="Times New Roman"/>
          <w:b/>
          <w:sz w:val="28"/>
          <w:szCs w:val="28"/>
        </w:rPr>
        <w:t>Оценка по производственной практике</w:t>
      </w: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       Аттестация производственной практики проводится на основании пакета документов:</w:t>
      </w:r>
    </w:p>
    <w:p w:rsidR="00861850" w:rsidRPr="00C33DAB" w:rsidRDefault="00861850" w:rsidP="0086185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-  аттестационный лист оценки результатов освоения  общих и профессиональных компетенций;</w:t>
      </w:r>
    </w:p>
    <w:p w:rsidR="00861850" w:rsidRPr="00C33DAB" w:rsidRDefault="00861850" w:rsidP="0086185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-  дневник учета выполненных работ при прохождении производственной практики;</w:t>
      </w:r>
    </w:p>
    <w:p w:rsidR="00861850" w:rsidRPr="00C33DAB" w:rsidRDefault="00861850" w:rsidP="0086185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-  характеристика на студента.</w:t>
      </w:r>
    </w:p>
    <w:p w:rsidR="00861850" w:rsidRPr="00C33DAB" w:rsidRDefault="00861850" w:rsidP="00861850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 xml:space="preserve">Форма аттестации практики проводится в виде дифференцированного зачёта (по пятибалльной системе оценок). </w:t>
      </w: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850" w:rsidRPr="00C33DAB" w:rsidRDefault="00861850" w:rsidP="008618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DAB">
        <w:rPr>
          <w:rFonts w:ascii="Times New Roman" w:hAnsi="Times New Roman"/>
          <w:b/>
          <w:sz w:val="28"/>
          <w:szCs w:val="28"/>
        </w:rPr>
        <w:t>Требования к ведению дневника</w:t>
      </w:r>
      <w:r w:rsidRPr="00C33DAB">
        <w:rPr>
          <w:rFonts w:ascii="Times New Roman" w:hAnsi="Times New Roman"/>
          <w:sz w:val="28"/>
          <w:szCs w:val="28"/>
        </w:rPr>
        <w:t xml:space="preserve"> </w:t>
      </w:r>
      <w:r w:rsidRPr="00C33DAB">
        <w:rPr>
          <w:rFonts w:ascii="Times New Roman" w:hAnsi="Times New Roman"/>
          <w:b/>
          <w:sz w:val="28"/>
          <w:szCs w:val="28"/>
        </w:rPr>
        <w:t>учета выполненных работ</w:t>
      </w:r>
    </w:p>
    <w:p w:rsidR="00861850" w:rsidRPr="00C33DAB" w:rsidRDefault="00861850" w:rsidP="008618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3DAB">
        <w:rPr>
          <w:rFonts w:ascii="Times New Roman" w:hAnsi="Times New Roman"/>
          <w:b/>
          <w:sz w:val="28"/>
          <w:szCs w:val="28"/>
        </w:rPr>
        <w:t>при прохождении производственной практики</w:t>
      </w: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1.  Дневник является документом, подтверждающим выполнение производственных работ.</w:t>
      </w:r>
    </w:p>
    <w:p w:rsidR="00861850" w:rsidRPr="00C33DAB" w:rsidRDefault="00861850" w:rsidP="008618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2. Запись в дневнике должна производиться ежедневно и содержать краткий перечень выполненных работ.</w:t>
      </w:r>
    </w:p>
    <w:p w:rsidR="00861850" w:rsidRPr="00C33DAB" w:rsidRDefault="00861850" w:rsidP="00861850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lastRenderedPageBreak/>
        <w:t>3.  По окончании практики характеристика и дневник, подписываются руководителем практики от предприятия и заверяются печатью.</w:t>
      </w:r>
    </w:p>
    <w:p w:rsidR="00861850" w:rsidRPr="00C33DAB" w:rsidRDefault="00861850" w:rsidP="00861850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33DAB">
        <w:rPr>
          <w:rFonts w:ascii="Times New Roman" w:hAnsi="Times New Roman"/>
          <w:sz w:val="28"/>
          <w:szCs w:val="28"/>
        </w:rPr>
        <w:t>4. По окончании производственной практики, студент обязан сдать аттестационный лист и отчет по производственной практике руководителю практики от техникума.</w:t>
      </w:r>
    </w:p>
    <w:p w:rsidR="00BD5C0A" w:rsidRDefault="00BD5C0A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850" w:rsidRDefault="00861850" w:rsidP="0048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4178" w:rsidRPr="006729AC" w:rsidRDefault="00B74178" w:rsidP="00B74178">
      <w:pPr>
        <w:spacing w:after="0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</w:p>
    <w:p w:rsidR="00B74178" w:rsidRPr="006729AC" w:rsidRDefault="00B74178" w:rsidP="00B74178">
      <w:pPr>
        <w:spacing w:after="0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на производственную практику</w:t>
      </w:r>
    </w:p>
    <w:p w:rsidR="00B74178" w:rsidRPr="006729AC" w:rsidRDefault="00B74178" w:rsidP="00B74178">
      <w:pPr>
        <w:rPr>
          <w:rFonts w:ascii="Times New Roman" w:hAnsi="Times New Roman"/>
          <w:b/>
          <w:sz w:val="28"/>
          <w:szCs w:val="28"/>
        </w:rPr>
      </w:pP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Студент: </w:t>
      </w:r>
      <w:r w:rsidRPr="006729AC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(Ф.И.О.)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6729A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(наименование специальности)</w:t>
      </w:r>
    </w:p>
    <w:p w:rsidR="00B74178" w:rsidRPr="006729AC" w:rsidRDefault="00B74178" w:rsidP="00B74178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Группа:</w:t>
      </w:r>
      <w:r w:rsidRPr="006729AC">
        <w:rPr>
          <w:rFonts w:ascii="Times New Roman" w:hAnsi="Times New Roman"/>
          <w:sz w:val="28"/>
          <w:szCs w:val="28"/>
        </w:rPr>
        <w:t xml:space="preserve"> _______________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Место прохождения практики: </w:t>
      </w:r>
      <w:r w:rsidRPr="006729AC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                                                    (наименование предприятия) </w:t>
      </w: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Сроки  проведения практики: </w:t>
      </w:r>
      <w:r w:rsidRPr="006729AC">
        <w:rPr>
          <w:rFonts w:ascii="Times New Roman" w:hAnsi="Times New Roman"/>
          <w:sz w:val="28"/>
          <w:szCs w:val="28"/>
        </w:rPr>
        <w:t>с «</w:t>
      </w:r>
      <w:r w:rsidR="00A962EF">
        <w:rPr>
          <w:rFonts w:ascii="Times New Roman" w:hAnsi="Times New Roman"/>
          <w:sz w:val="28"/>
          <w:szCs w:val="28"/>
        </w:rPr>
        <w:t xml:space="preserve"> </w:t>
      </w:r>
      <w:r w:rsidR="0048168A">
        <w:rPr>
          <w:rFonts w:ascii="Times New Roman" w:hAnsi="Times New Roman"/>
          <w:sz w:val="28"/>
          <w:szCs w:val="28"/>
        </w:rPr>
        <w:t>13</w:t>
      </w:r>
      <w:r w:rsidR="00A962EF">
        <w:rPr>
          <w:rFonts w:ascii="Times New Roman" w:hAnsi="Times New Roman"/>
          <w:sz w:val="28"/>
          <w:szCs w:val="28"/>
        </w:rPr>
        <w:t xml:space="preserve"> </w:t>
      </w:r>
      <w:r w:rsidR="00CD0A2C">
        <w:rPr>
          <w:rFonts w:ascii="Times New Roman" w:hAnsi="Times New Roman"/>
          <w:sz w:val="28"/>
          <w:szCs w:val="28"/>
        </w:rPr>
        <w:t xml:space="preserve"> </w:t>
      </w:r>
      <w:r w:rsidRPr="006729AC">
        <w:rPr>
          <w:rFonts w:ascii="Times New Roman" w:hAnsi="Times New Roman"/>
          <w:sz w:val="28"/>
          <w:szCs w:val="28"/>
        </w:rPr>
        <w:t xml:space="preserve">» </w:t>
      </w:r>
      <w:r w:rsidR="00CD0A2C">
        <w:rPr>
          <w:rFonts w:ascii="Times New Roman" w:hAnsi="Times New Roman"/>
          <w:sz w:val="28"/>
          <w:szCs w:val="28"/>
        </w:rPr>
        <w:t xml:space="preserve">марта </w:t>
      </w:r>
      <w:r w:rsidRPr="006729AC">
        <w:rPr>
          <w:rFonts w:ascii="Times New Roman" w:hAnsi="Times New Roman"/>
          <w:sz w:val="28"/>
          <w:szCs w:val="28"/>
        </w:rPr>
        <w:t>20</w:t>
      </w:r>
      <w:r w:rsidR="00CD0A2C">
        <w:rPr>
          <w:rFonts w:ascii="Times New Roman" w:hAnsi="Times New Roman"/>
          <w:sz w:val="28"/>
          <w:szCs w:val="28"/>
        </w:rPr>
        <w:t>20</w:t>
      </w:r>
      <w:r w:rsidRPr="006729AC">
        <w:rPr>
          <w:rFonts w:ascii="Times New Roman" w:hAnsi="Times New Roman"/>
          <w:sz w:val="28"/>
          <w:szCs w:val="28"/>
        </w:rPr>
        <w:t>г. по «</w:t>
      </w:r>
      <w:r w:rsidR="00A962EF">
        <w:rPr>
          <w:rFonts w:ascii="Times New Roman" w:hAnsi="Times New Roman"/>
          <w:sz w:val="28"/>
          <w:szCs w:val="28"/>
        </w:rPr>
        <w:t xml:space="preserve"> </w:t>
      </w:r>
      <w:r w:rsidR="0048168A">
        <w:rPr>
          <w:rFonts w:ascii="Times New Roman" w:hAnsi="Times New Roman"/>
          <w:sz w:val="28"/>
          <w:szCs w:val="28"/>
        </w:rPr>
        <w:t>16</w:t>
      </w:r>
      <w:r w:rsidR="00A962EF">
        <w:rPr>
          <w:rFonts w:ascii="Times New Roman" w:hAnsi="Times New Roman"/>
          <w:sz w:val="28"/>
          <w:szCs w:val="28"/>
        </w:rPr>
        <w:t xml:space="preserve"> </w:t>
      </w:r>
      <w:r w:rsidR="0048168A">
        <w:rPr>
          <w:rFonts w:ascii="Times New Roman" w:hAnsi="Times New Roman"/>
          <w:sz w:val="28"/>
          <w:szCs w:val="28"/>
        </w:rPr>
        <w:t xml:space="preserve"> </w:t>
      </w:r>
      <w:r w:rsidRPr="006729AC">
        <w:rPr>
          <w:rFonts w:ascii="Times New Roman" w:hAnsi="Times New Roman"/>
          <w:sz w:val="28"/>
          <w:szCs w:val="28"/>
        </w:rPr>
        <w:t>»</w:t>
      </w:r>
      <w:r w:rsidR="0048168A">
        <w:rPr>
          <w:rFonts w:ascii="Times New Roman" w:hAnsi="Times New Roman"/>
          <w:sz w:val="28"/>
          <w:szCs w:val="28"/>
        </w:rPr>
        <w:t xml:space="preserve">апреля </w:t>
      </w:r>
      <w:r w:rsidRPr="006729AC">
        <w:rPr>
          <w:rFonts w:ascii="Times New Roman" w:hAnsi="Times New Roman"/>
          <w:sz w:val="28"/>
          <w:szCs w:val="28"/>
        </w:rPr>
        <w:t>20</w:t>
      </w:r>
      <w:r w:rsidR="00CD0A2C">
        <w:rPr>
          <w:rFonts w:ascii="Times New Roman" w:hAnsi="Times New Roman"/>
          <w:sz w:val="28"/>
          <w:szCs w:val="28"/>
        </w:rPr>
        <w:t>20</w:t>
      </w:r>
      <w:r w:rsidRPr="006729AC">
        <w:rPr>
          <w:rFonts w:ascii="Times New Roman" w:hAnsi="Times New Roman"/>
          <w:sz w:val="28"/>
          <w:szCs w:val="28"/>
        </w:rPr>
        <w:t>г.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B74178" w:rsidRPr="006729AC" w:rsidRDefault="00B74178" w:rsidP="00B7417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B74178" w:rsidRPr="006729AC" w:rsidTr="008B2AE6">
        <w:tc>
          <w:tcPr>
            <w:tcW w:w="3708" w:type="dxa"/>
          </w:tcPr>
          <w:p w:rsidR="00B74178" w:rsidRPr="006729AC" w:rsidRDefault="00B74178" w:rsidP="008B2AE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29AC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6323" w:type="dxa"/>
          </w:tcPr>
          <w:p w:rsidR="00B74178" w:rsidRPr="006729AC" w:rsidRDefault="00B74178" w:rsidP="008B2AE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29AC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B74178" w:rsidRPr="006729AC" w:rsidTr="008B2AE6">
        <w:tc>
          <w:tcPr>
            <w:tcW w:w="10031" w:type="dxa"/>
            <w:gridSpan w:val="2"/>
          </w:tcPr>
          <w:p w:rsidR="00B74178" w:rsidRPr="005B250B" w:rsidRDefault="00B74178" w:rsidP="005B250B">
            <w:pPr>
              <w:rPr>
                <w:rFonts w:ascii="Royal Times New Roman" w:hAnsi="Royal Times New Roman"/>
                <w:b/>
              </w:rPr>
            </w:pPr>
            <w:r w:rsidRPr="006729AC">
              <w:rPr>
                <w:rStyle w:val="FontStyle63"/>
                <w:sz w:val="28"/>
                <w:szCs w:val="28"/>
                <w:lang w:eastAsia="ru-RU"/>
              </w:rPr>
              <w:t>ПМ.02</w:t>
            </w:r>
            <w:r w:rsidR="005B250B">
              <w:rPr>
                <w:rFonts w:ascii="Royal Times New Roman" w:hAnsi="Royal Times New Roman"/>
                <w:b/>
              </w:rPr>
      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B74178" w:rsidRPr="006729AC" w:rsidTr="008B2AE6">
        <w:tc>
          <w:tcPr>
            <w:tcW w:w="3708" w:type="dxa"/>
          </w:tcPr>
          <w:p w:rsidR="00B74178" w:rsidRPr="006729AC" w:rsidRDefault="005B250B" w:rsidP="008B2AE6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</w:rPr>
            </w:pPr>
            <w:r>
              <w:rPr>
                <w:rFonts w:ascii="Royal Times New Roman" w:hAnsi="Royal Times New Roman"/>
                <w:sz w:val="22"/>
                <w:szCs w:val="22"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6323" w:type="dxa"/>
          </w:tcPr>
          <w:p w:rsidR="005B250B" w:rsidRDefault="005B250B" w:rsidP="005B250B">
            <w:pPr>
              <w:spacing w:after="0"/>
              <w:jc w:val="both"/>
              <w:rPr>
                <w:rFonts w:ascii="Royal Times New Roman" w:hAnsi="Royal Times New Roman"/>
                <w:u w:val="single"/>
              </w:rPr>
            </w:pPr>
            <w:r>
              <w:rPr>
                <w:rFonts w:ascii="Royal Times New Roman" w:hAnsi="Royal Times New Roman"/>
                <w:bCs/>
              </w:rPr>
              <w:t>Ознакомление с организацией как с объектом производственной практики. Прохождение инструктажа по технике безопасности и охране труда, изучение внутреннего распорядка организации и правил работы в организации.</w:t>
            </w:r>
            <w:r>
              <w:rPr>
                <w:rFonts w:ascii="Royal Times New Roman" w:hAnsi="Royal Times New Roman"/>
              </w:rPr>
              <w:t xml:space="preserve"> </w:t>
            </w:r>
            <w:r>
              <w:rPr>
                <w:rFonts w:ascii="Royal Times New Roman" w:hAnsi="Royal Times New Roman"/>
                <w:bCs/>
              </w:rPr>
              <w:t xml:space="preserve">Ознакомление со структурой бухгалтерии, учетной политикой организации, рабочим планом счетов, графиком документооборота. Настройка в 1с8.3 учетной политики и параметров учета. Характеристика предприятия. </w:t>
            </w:r>
            <w:r>
              <w:rPr>
                <w:rFonts w:ascii="Royal Times New Roman" w:hAnsi="Royal Times New Roman"/>
              </w:rPr>
              <w:t>Порядок хранения и уничтожения первичных документов, учетных регистров.</w:t>
            </w:r>
          </w:p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  <w:lang w:eastAsia="ru-RU"/>
              </w:rPr>
            </w:pPr>
            <w:r>
              <w:rPr>
                <w:rFonts w:ascii="Royal Times New Roman" w:hAnsi="Royal Times New Roman"/>
                <w:bCs/>
              </w:rPr>
              <w:t>2. Ознакомление с формами и видами оплаты труда, штатным расписанием, сдельными расценками по видам выполненных работ, порядком расчета заработной платы при повременной и сдельной оплате труда, расчетом отпускных, пособий по временной нетрудоспособности, расчетом удержаний из заработной платы, порядком выдачи заработной платы. Заполнение первичных документов: табеля учета рабочего времени, нарядов на сдельную работу или других документов, применяемых организацией для расчета заработной платы. Учет удержаний из заработной платы.</w:t>
            </w:r>
          </w:p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3.Произвести расчет в 1С8.3 зарплаты, алиментов,  отпускных, пособий по временной нетрудоспособности по отдельным работникам. Составить бухгалтерские проводки по расчетам начислений, удержаний и выдачи зарплаты. Сделать расчет резерва на оплату отпускных и расчета страховых взносов.</w:t>
            </w:r>
          </w:p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Приложить к отчет</w:t>
            </w:r>
            <w:proofErr w:type="gramStart"/>
            <w:r>
              <w:rPr>
                <w:rFonts w:ascii="Royal Times New Roman" w:hAnsi="Royal Times New Roman"/>
                <w:bCs/>
              </w:rPr>
              <w:t>у(</w:t>
            </w:r>
            <w:proofErr w:type="gramEnd"/>
            <w:r>
              <w:rPr>
                <w:rFonts w:ascii="Royal Times New Roman" w:hAnsi="Royal Times New Roman"/>
                <w:bCs/>
              </w:rPr>
              <w:t>документы 1С8.3</w:t>
            </w:r>
            <w:r>
              <w:rPr>
                <w:rFonts w:ascii="Royal Times New Roman" w:hAnsi="Royal Times New Roman"/>
                <w:b/>
                <w:bCs/>
              </w:rPr>
              <w:t xml:space="preserve">): </w:t>
            </w:r>
            <w:r>
              <w:rPr>
                <w:rFonts w:ascii="Royal Times New Roman" w:hAnsi="Royal Times New Roman"/>
                <w:bCs/>
              </w:rPr>
              <w:t xml:space="preserve">документальное оформление начисления  заработной платы, отпускных, ПВНТ, алиментов, депонированной заработной платы, расчетные листки, табель учета рабочего времени, </w:t>
            </w:r>
            <w:proofErr w:type="spellStart"/>
            <w:r>
              <w:rPr>
                <w:rFonts w:ascii="Royal Times New Roman" w:hAnsi="Royal Times New Roman"/>
                <w:bCs/>
              </w:rPr>
              <w:t>расчетно</w:t>
            </w:r>
            <w:proofErr w:type="spellEnd"/>
            <w:r>
              <w:rPr>
                <w:rFonts w:ascii="Royal Times New Roman" w:hAnsi="Royal Times New Roman"/>
                <w:bCs/>
              </w:rPr>
              <w:t xml:space="preserve"> -платежную ведомость, наряд на сдельную работу. Методику расчета резерва по отпускам.</w:t>
            </w:r>
          </w:p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4.</w:t>
            </w:r>
            <w:r>
              <w:rPr>
                <w:rFonts w:ascii="Royal Times New Roman" w:hAnsi="Royal Times New Roman"/>
              </w:rPr>
              <w:t xml:space="preserve"> </w:t>
            </w:r>
            <w:r>
              <w:rPr>
                <w:rFonts w:ascii="Royal Times New Roman" w:hAnsi="Royal Times New Roman"/>
                <w:bCs/>
              </w:rPr>
              <w:t>Отражение в учете операций по получению, использованию и возврату кредита (займа).</w:t>
            </w:r>
          </w:p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lastRenderedPageBreak/>
              <w:t>5.</w:t>
            </w:r>
            <w:r>
              <w:rPr>
                <w:rFonts w:ascii="Royal Times New Roman" w:hAnsi="Royal Times New Roman"/>
              </w:rPr>
              <w:t xml:space="preserve"> </w:t>
            </w:r>
            <w:r>
              <w:rPr>
                <w:rFonts w:ascii="Royal Times New Roman" w:hAnsi="Royal Times New Roman"/>
                <w:bCs/>
              </w:rPr>
              <w:t>Отражение в учете операций по формированию и использованию собственного капитала организации в разрезе элементов (Уставный капитал, Добавочный капитал, Резервный капитал, Нераспределенная прибыль)</w:t>
            </w:r>
          </w:p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6.</w:t>
            </w:r>
            <w:r>
              <w:rPr>
                <w:rFonts w:ascii="Royal Times New Roman" w:hAnsi="Royal Times New Roman"/>
              </w:rPr>
              <w:t xml:space="preserve"> </w:t>
            </w:r>
            <w:r>
              <w:rPr>
                <w:rFonts w:ascii="Royal Times New Roman" w:hAnsi="Royal Times New Roman"/>
                <w:bCs/>
              </w:rPr>
              <w:t>Отражение в учете финансовых результатов деятельности организации в зависимости от вида деятельности. Отражение в учете операций по использованию прибыли организации.</w:t>
            </w:r>
          </w:p>
          <w:p w:rsidR="00B74178" w:rsidRPr="006729AC" w:rsidRDefault="005B250B" w:rsidP="005B25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Royal Times New Roman" w:hAnsi="Royal Times New Roman"/>
                <w:bCs/>
              </w:rPr>
              <w:t>7.Перечень используемых организацией бухгалтерских проводок по отражению вышеперечисленных операций, включая страховые взносы.</w:t>
            </w:r>
          </w:p>
        </w:tc>
      </w:tr>
      <w:tr w:rsidR="00B74178" w:rsidRPr="006729AC" w:rsidTr="008B2AE6">
        <w:tc>
          <w:tcPr>
            <w:tcW w:w="3708" w:type="dxa"/>
          </w:tcPr>
          <w:p w:rsidR="00B74178" w:rsidRPr="006729AC" w:rsidRDefault="00B74178" w:rsidP="005B250B">
            <w:pPr>
              <w:pStyle w:val="Style8"/>
              <w:spacing w:line="240" w:lineRule="auto"/>
              <w:ind w:firstLine="0"/>
              <w:jc w:val="left"/>
              <w:rPr>
                <w:rStyle w:val="FontStyle65"/>
                <w:sz w:val="28"/>
                <w:szCs w:val="28"/>
                <w:lang w:eastAsia="ru-RU"/>
              </w:rPr>
            </w:pPr>
            <w:r w:rsidRPr="006729AC">
              <w:rPr>
                <w:rStyle w:val="FontStyle65"/>
                <w:sz w:val="28"/>
                <w:szCs w:val="28"/>
                <w:lang w:eastAsia="ru-RU"/>
              </w:rPr>
              <w:lastRenderedPageBreak/>
              <w:t>ПК 2.2</w:t>
            </w:r>
            <w:r w:rsidR="005B250B">
              <w:rPr>
                <w:rFonts w:ascii="Royal Times New Roman" w:hAnsi="Royal Times New Roman"/>
                <w:sz w:val="22"/>
                <w:szCs w:val="22"/>
              </w:rPr>
              <w:t xml:space="preserve"> ПК 2.2. 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6323" w:type="dxa"/>
          </w:tcPr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7. Участие в работе комиссии по инвентаризации имущества (основных средств, производственных запасов, наличных денежных средств, ценных бумаг) организации.</w:t>
            </w:r>
          </w:p>
          <w:p w:rsidR="005B250B" w:rsidRDefault="005B250B" w:rsidP="005B250B">
            <w:pPr>
              <w:shd w:val="clear" w:color="auto" w:fill="FFFFFF"/>
              <w:spacing w:after="0"/>
              <w:ind w:firstLine="317"/>
              <w:jc w:val="both"/>
              <w:rPr>
                <w:rFonts w:ascii="Royal Times New Roman" w:eastAsia="Times New Roman" w:hAnsi="Royal Times New Roman"/>
              </w:rPr>
            </w:pPr>
            <w:r>
              <w:rPr>
                <w:rFonts w:ascii="Royal Times New Roman" w:hAnsi="Royal Times New Roman"/>
              </w:rPr>
              <w:t>Изучить порядок проведения инвентаризации имущества, принятый в организации.</w:t>
            </w:r>
            <w:r>
              <w:rPr>
                <w:rFonts w:ascii="Royal Times New Roman" w:hAnsi="Royal Times New Roman"/>
                <w:bCs/>
              </w:rPr>
              <w:t xml:space="preserve"> Составить перечень </w:t>
            </w:r>
            <w:r>
              <w:rPr>
                <w:rFonts w:ascii="Royal Times New Roman" w:hAnsi="Royal Times New Roman"/>
              </w:rPr>
              <w:t>объектов, по которым проводится инвентаризация в организации</w:t>
            </w:r>
          </w:p>
          <w:p w:rsidR="00B74178" w:rsidRPr="006729AC" w:rsidRDefault="005B250B" w:rsidP="005B25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Royal Times New Roman" w:hAnsi="Royal Times New Roman"/>
                <w:bCs/>
              </w:rPr>
              <w:t>Приложить к отчету</w:t>
            </w:r>
            <w:r>
              <w:rPr>
                <w:rFonts w:ascii="Royal Times New Roman" w:hAnsi="Royal Times New Roman"/>
                <w:b/>
                <w:bCs/>
              </w:rPr>
              <w:t xml:space="preserve"> </w:t>
            </w:r>
            <w:r>
              <w:rPr>
                <w:rFonts w:ascii="Royal Times New Roman" w:hAnsi="Royal Times New Roman"/>
                <w:bCs/>
              </w:rPr>
              <w:t xml:space="preserve">– копию учетной политики в части порядка проведения инвентаризации, приказы о проведении инвентаризации формы ИНВ-22, журнал учета и </w:t>
            </w:r>
            <w:proofErr w:type="gramStart"/>
            <w:r>
              <w:rPr>
                <w:rFonts w:ascii="Royal Times New Roman" w:hAnsi="Royal Times New Roman"/>
                <w:bCs/>
              </w:rPr>
              <w:t>контроля за</w:t>
            </w:r>
            <w:proofErr w:type="gramEnd"/>
            <w:r>
              <w:rPr>
                <w:rFonts w:ascii="Royal Times New Roman" w:hAnsi="Royal Times New Roman"/>
                <w:bCs/>
              </w:rPr>
              <w:t xml:space="preserve"> выполнением приказов о проведении инвентаризации формы ИНВ-23.</w:t>
            </w:r>
            <w:r w:rsidR="00B74178" w:rsidRPr="00672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250B" w:rsidRPr="006729AC" w:rsidTr="008B2AE6">
        <w:tc>
          <w:tcPr>
            <w:tcW w:w="3708" w:type="dxa"/>
          </w:tcPr>
          <w:p w:rsidR="005B250B" w:rsidRDefault="005B250B" w:rsidP="005B250B">
            <w:pPr>
              <w:widowControl w:val="0"/>
              <w:tabs>
                <w:tab w:val="left" w:pos="1832"/>
                <w:tab w:val="left" w:pos="21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6323" w:type="dxa"/>
          </w:tcPr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8. Проведение подготовки к инвентаризации и проверка действительного соответствия фактического наличия имущества (основных средств, производственных запасов, наличных денежных средств, ценных бумаг) организации данным учета.</w:t>
            </w:r>
          </w:p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9. Составить документы по инвентаризации имущества организации (основных средств, производственных запасов, наличных денежных средств, ценных бумаг) – инвентаризационные описи, сличительные ведомости, акты инвентаризации.</w:t>
            </w:r>
          </w:p>
          <w:p w:rsidR="005B250B" w:rsidRDefault="005B250B" w:rsidP="005B250B">
            <w:pPr>
              <w:shd w:val="clear" w:color="auto" w:fill="FFFFFF"/>
              <w:autoSpaceDN w:val="0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Приложить к отчету</w:t>
            </w:r>
            <w:r>
              <w:rPr>
                <w:rFonts w:ascii="Royal Times New Roman" w:hAnsi="Royal Times New Roman"/>
                <w:b/>
                <w:bCs/>
              </w:rPr>
              <w:t xml:space="preserve"> </w:t>
            </w:r>
            <w:r>
              <w:rPr>
                <w:rFonts w:ascii="Royal Times New Roman" w:hAnsi="Royal Times New Roman"/>
                <w:bCs/>
              </w:rPr>
              <w:t>– копии заполненных инвентаризационных описей (ИНВ-1, ИНВ-1а, ИНВ-3, ИНВ-16), сличительные ведомости (ИНВ-18, ИНВ-19), акты инвентаризации (ИНВ-15).</w:t>
            </w:r>
          </w:p>
        </w:tc>
      </w:tr>
      <w:tr w:rsidR="005B250B" w:rsidRPr="006729AC" w:rsidTr="008B2AE6">
        <w:tc>
          <w:tcPr>
            <w:tcW w:w="3708" w:type="dxa"/>
          </w:tcPr>
          <w:p w:rsidR="005B250B" w:rsidRDefault="005B250B" w:rsidP="005B250B">
            <w:pPr>
              <w:widowControl w:val="0"/>
              <w:tabs>
                <w:tab w:val="left" w:pos="1832"/>
                <w:tab w:val="left" w:pos="213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6323" w:type="dxa"/>
          </w:tcPr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10. Отражение в учете результатов инвентаризации  имущества (основных средств, производственных запасов, наличных денежных средств, ценных бумаг) организации.</w:t>
            </w:r>
          </w:p>
          <w:p w:rsidR="005B250B" w:rsidRDefault="005B250B" w:rsidP="005B250B">
            <w:pPr>
              <w:shd w:val="clear" w:color="auto" w:fill="FFFFFF"/>
              <w:spacing w:after="0"/>
              <w:ind w:firstLine="317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Произвести расчет удержаний возмещения материального ущерба по итогам инвентаризации.</w:t>
            </w:r>
          </w:p>
          <w:p w:rsidR="005B250B" w:rsidRDefault="005B250B" w:rsidP="005B250B">
            <w:pPr>
              <w:shd w:val="clear" w:color="auto" w:fill="FFFFFF"/>
              <w:spacing w:after="0"/>
              <w:ind w:firstLine="317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Составить кассовые документы по внесению наличными суммы возмещения материального ущерба.</w:t>
            </w:r>
          </w:p>
          <w:p w:rsidR="005B250B" w:rsidRDefault="005B250B" w:rsidP="005B250B">
            <w:pPr>
              <w:shd w:val="clear" w:color="auto" w:fill="FFFFFF"/>
              <w:autoSpaceDN w:val="0"/>
              <w:spacing w:after="0"/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 xml:space="preserve">Приложить к отчету – </w:t>
            </w:r>
            <w:proofErr w:type="spellStart"/>
            <w:r>
              <w:rPr>
                <w:rFonts w:ascii="Royal Times New Roman" w:hAnsi="Royal Times New Roman"/>
                <w:color w:val="000000"/>
              </w:rPr>
              <w:t>оборотно-сальдовые</w:t>
            </w:r>
            <w:proofErr w:type="spellEnd"/>
            <w:r>
              <w:rPr>
                <w:rFonts w:ascii="Royal Times New Roman" w:hAnsi="Royal Times New Roman"/>
                <w:color w:val="000000"/>
              </w:rPr>
              <w:t xml:space="preserve"> ведомости по счетам 94,  73 субсчет «Расчеты по возмещению материального ущерба», копии расчета удержаний возмещения материального ущерба по итогам инвентаризации, копии кассовых документов.</w:t>
            </w:r>
          </w:p>
        </w:tc>
      </w:tr>
      <w:tr w:rsidR="005B250B" w:rsidRPr="006729AC" w:rsidTr="008B2AE6">
        <w:tc>
          <w:tcPr>
            <w:tcW w:w="3708" w:type="dxa"/>
          </w:tcPr>
          <w:p w:rsidR="005B250B" w:rsidRDefault="005B250B" w:rsidP="005B25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ПК 2.5. Проводить процедуры инвентаризации финансовых обязательств организации.</w:t>
            </w:r>
          </w:p>
        </w:tc>
        <w:tc>
          <w:tcPr>
            <w:tcW w:w="6323" w:type="dxa"/>
          </w:tcPr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 xml:space="preserve">11. Составление документов  по инвентаризации финансовых обязательств организации (по </w:t>
            </w:r>
            <w:r>
              <w:rPr>
                <w:rFonts w:ascii="Royal Times New Roman" w:hAnsi="Royal Times New Roman"/>
              </w:rPr>
              <w:t xml:space="preserve">расчетам с поставщиками, покупателями, разными дебиторами и кредиторами, </w:t>
            </w:r>
            <w:proofErr w:type="gramStart"/>
            <w:r>
              <w:rPr>
                <w:rFonts w:ascii="Royal Times New Roman" w:hAnsi="Royal Times New Roman"/>
                <w:bCs/>
              </w:rPr>
              <w:t>с</w:t>
            </w:r>
            <w:proofErr w:type="gramEnd"/>
            <w:r>
              <w:rPr>
                <w:rFonts w:ascii="Royal Times New Roman" w:hAnsi="Royal Times New Roman"/>
                <w:bCs/>
              </w:rPr>
              <w:t xml:space="preserve"> </w:t>
            </w:r>
            <w:proofErr w:type="gramStart"/>
            <w:r>
              <w:rPr>
                <w:rFonts w:ascii="Royal Times New Roman" w:hAnsi="Royal Times New Roman"/>
                <w:bCs/>
              </w:rPr>
              <w:t>персоналам</w:t>
            </w:r>
            <w:proofErr w:type="gramEnd"/>
            <w:r>
              <w:rPr>
                <w:rFonts w:ascii="Royal Times New Roman" w:hAnsi="Royal Times New Roman"/>
                <w:bCs/>
              </w:rPr>
              <w:t xml:space="preserve"> по заработной плате, по депонентам, по подотчетным суммам) – акты сверки расчетов, справки к актам инвентаризации расчетов, акты инвентаризации расчетов.</w:t>
            </w:r>
          </w:p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/>
                <w:bCs/>
              </w:rPr>
              <w:t xml:space="preserve">Приложить к отчету </w:t>
            </w:r>
            <w:r>
              <w:rPr>
                <w:rFonts w:ascii="Royal Times New Roman" w:hAnsi="Royal Times New Roman"/>
                <w:bCs/>
              </w:rPr>
              <w:t>– копии заполненных актов инвентаризации (ИНВ-17) и справок к акту (Приложение к ИНВ-17), копии актов сверки расчетов.</w:t>
            </w:r>
          </w:p>
          <w:p w:rsidR="005B250B" w:rsidRDefault="005B250B" w:rsidP="005B250B">
            <w:pPr>
              <w:shd w:val="clear" w:color="auto" w:fill="FFFFFF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 xml:space="preserve">12. Отражение в учете результатов инвентаризации  финансовых обязательств организации (по </w:t>
            </w:r>
            <w:r>
              <w:rPr>
                <w:rFonts w:ascii="Royal Times New Roman" w:hAnsi="Royal Times New Roman"/>
              </w:rPr>
              <w:t xml:space="preserve">расчетам с поставщиками, покупателями, разными дебиторами и кредиторами, </w:t>
            </w:r>
            <w:proofErr w:type="gramStart"/>
            <w:r>
              <w:rPr>
                <w:rFonts w:ascii="Royal Times New Roman" w:hAnsi="Royal Times New Roman"/>
                <w:bCs/>
              </w:rPr>
              <w:t>с</w:t>
            </w:r>
            <w:proofErr w:type="gramEnd"/>
            <w:r>
              <w:rPr>
                <w:rFonts w:ascii="Royal Times New Roman" w:hAnsi="Royal Times New Roman"/>
                <w:bCs/>
              </w:rPr>
              <w:t xml:space="preserve"> персоналам по заработной плате, по депонентам, по подотчетным суммам).</w:t>
            </w:r>
          </w:p>
          <w:p w:rsidR="005B250B" w:rsidRDefault="005B250B" w:rsidP="005B250B">
            <w:pPr>
              <w:shd w:val="clear" w:color="auto" w:fill="FFFFFF"/>
              <w:autoSpaceDN w:val="0"/>
              <w:spacing w:after="0"/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Приложить к отчету</w:t>
            </w:r>
            <w:r>
              <w:rPr>
                <w:rFonts w:ascii="Royal Times New Roman" w:hAnsi="Royal Times New Roman"/>
                <w:b/>
                <w:bCs/>
              </w:rPr>
              <w:t xml:space="preserve"> </w:t>
            </w:r>
            <w:r>
              <w:rPr>
                <w:rFonts w:ascii="Royal Times New Roman" w:hAnsi="Royal Times New Roman"/>
                <w:bCs/>
              </w:rPr>
              <w:t>– копии документов по списанию дебиторской и кредиторской задолженности с истекшим сроком исковой давности</w:t>
            </w:r>
          </w:p>
        </w:tc>
      </w:tr>
    </w:tbl>
    <w:p w:rsidR="00B74178" w:rsidRDefault="00B74178" w:rsidP="005B250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5B250B" w:rsidRPr="006729AC" w:rsidTr="00F7031E">
        <w:tc>
          <w:tcPr>
            <w:tcW w:w="3708" w:type="dxa"/>
          </w:tcPr>
          <w:p w:rsidR="005B250B" w:rsidRPr="006729AC" w:rsidRDefault="005B250B" w:rsidP="00F7031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29AC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6323" w:type="dxa"/>
          </w:tcPr>
          <w:p w:rsidR="005B250B" w:rsidRPr="006729AC" w:rsidRDefault="005B250B" w:rsidP="00F7031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29AC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5B250B" w:rsidRPr="006729AC" w:rsidTr="00F7031E">
        <w:tc>
          <w:tcPr>
            <w:tcW w:w="10031" w:type="dxa"/>
            <w:gridSpan w:val="2"/>
          </w:tcPr>
          <w:p w:rsidR="005B250B" w:rsidRPr="006729AC" w:rsidRDefault="005B250B" w:rsidP="005B250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ПМ.03</w:t>
            </w:r>
            <w:r w:rsidRPr="006729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Royal Times New Roman" w:hAnsi="Royal Times New Roman"/>
                <w:b/>
              </w:rPr>
              <w:t>Проведение расчетов с бюджетом и внебюджетными фондами.</w:t>
            </w:r>
          </w:p>
        </w:tc>
      </w:tr>
      <w:tr w:rsidR="00CD0A2C" w:rsidRPr="006729AC" w:rsidTr="00F7031E">
        <w:tc>
          <w:tcPr>
            <w:tcW w:w="3708" w:type="dxa"/>
          </w:tcPr>
          <w:p w:rsidR="00CD0A2C" w:rsidRDefault="00CD0A2C" w:rsidP="00F7031E">
            <w:pPr>
              <w:pStyle w:val="a3"/>
              <w:widowControl w:val="0"/>
              <w:ind w:left="0" w:firstLine="0"/>
              <w:rPr>
                <w:rFonts w:ascii="Royal Times New Roman" w:hAnsi="Royal Times New Roman"/>
                <w:sz w:val="22"/>
                <w:szCs w:val="22"/>
              </w:rPr>
            </w:pPr>
            <w:r>
              <w:rPr>
                <w:rFonts w:ascii="Royal Times New Roman" w:hAnsi="Royal Times New Roman"/>
                <w:sz w:val="22"/>
                <w:szCs w:val="22"/>
              </w:rPr>
              <w:t>ПК 3.1. Формировать бухгалтерские проводки по начислению и перечислению налогов  в бюджеты различных уровней</w:t>
            </w:r>
          </w:p>
        </w:tc>
        <w:tc>
          <w:tcPr>
            <w:tcW w:w="6323" w:type="dxa"/>
          </w:tcPr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1.Ознакомление</w:t>
            </w:r>
            <w:r>
              <w:rPr>
                <w:rFonts w:ascii="Royal Times New Roman" w:hAnsi="Royal Times New Roman"/>
                <w:color w:val="000000"/>
              </w:rPr>
              <w:t xml:space="preserve"> с должностными обязанностями бухгалтера по налогам. Изучение учетной политики организации в целях налогообложения. Определение режима налогообложения, применяемого организацией. Определение перечня налогов, уплачиваемых организацией. Составление налоговой отчетности в программе 1С8.3.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Приложить к отчету</w:t>
            </w:r>
            <w:r>
              <w:rPr>
                <w:rFonts w:ascii="Royal Times New Roman" w:hAnsi="Royal Times New Roman"/>
                <w:color w:val="000000"/>
              </w:rPr>
              <w:t xml:space="preserve"> – копии свидетельства о государственной регистрации юридического лица, свидетельства о постановке на учет юридического лица в налоговом органе, уведомления и извещения о постановке на учет юридического лица в качестве страхователя во внебюджетных фондах; копию учетной политики для целей налогового  учета.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b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2.Федеральные налоги.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2.1.Налог на добавленную стоимость:</w:t>
            </w:r>
            <w:r>
              <w:rPr>
                <w:rFonts w:ascii="Royal Times New Roman" w:hAnsi="Royal Times New Roman"/>
              </w:rPr>
              <w:t xml:space="preserve"> </w:t>
            </w:r>
            <w:r>
              <w:rPr>
                <w:rFonts w:ascii="Royal Times New Roman" w:hAnsi="Royal Times New Roman"/>
                <w:color w:val="000000"/>
              </w:rPr>
              <w:t xml:space="preserve">Определение статуса налогоплательщика, возможности применения налоговых льгот. Определение облагаемых и необлагаемых оборотов, периодичности уплаты налога. Формирование налоговой базы. Расчет суммы налога, подлежащей уплате в бюджет. Ознакомление с порядком отражения на счетах. Оформление платежных документов на перечисление налога в бюджет. 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Приложить к отчету</w:t>
            </w:r>
            <w:r>
              <w:rPr>
                <w:rFonts w:ascii="Royal Times New Roman" w:hAnsi="Royal Times New Roman"/>
                <w:color w:val="000000"/>
              </w:rPr>
              <w:t xml:space="preserve"> – полученные и выставленные счета фактуры, фрагмент Журнала учета полученных счетов фактур, фрагмент Журнала учета выставленных счетов-фактур, фрагмент из Книги покупок и Книги продаж, копию налоговой декларации, платежного поручения.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b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 xml:space="preserve">2.2.Налог на прибыль организаций: </w:t>
            </w:r>
            <w:r>
              <w:rPr>
                <w:rFonts w:ascii="Royal Times New Roman" w:hAnsi="Royal Times New Roman"/>
                <w:color w:val="000000"/>
              </w:rPr>
              <w:t>Определение учитываемых и не учитываемых при исчислении налога доходов и расходов. Исчисление налоговой базы и суммы налога в бюджет. Составление бухгалтерских корреспонденций по учету налога. Оформление платежного поручения на перечисление налога в бюджет.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Приложить к отчету</w:t>
            </w:r>
            <w:r>
              <w:rPr>
                <w:rFonts w:ascii="Royal Times New Roman" w:hAnsi="Royal Times New Roman"/>
                <w:color w:val="000000"/>
              </w:rPr>
              <w:t xml:space="preserve"> – регистры аналитического налогового учета доходов и расходов, расчеты бухгалтерии, расчеты по авансовым платежам, карточки и анализ счетов 68 субсчета «Расчеты по налогу на прибыль» и 99.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2.3.Налог на доходы физических лиц:</w:t>
            </w:r>
            <w:r>
              <w:rPr>
                <w:rFonts w:ascii="Royal Times New Roman" w:hAnsi="Royal Times New Roman"/>
              </w:rPr>
              <w:t xml:space="preserve"> </w:t>
            </w:r>
            <w:r>
              <w:rPr>
                <w:rFonts w:ascii="Royal Times New Roman" w:hAnsi="Royal Times New Roman"/>
                <w:color w:val="000000"/>
              </w:rPr>
              <w:t>Начисление заработной платы. Удержание НДФЛ с заработной платы работников. Применение налоговых вычетов. Составление бухгалтерских проводок. Оформление платежного поручения. Заполнение налоговой документации.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Приложить к отчету</w:t>
            </w:r>
            <w:r>
              <w:rPr>
                <w:rFonts w:ascii="Royal Times New Roman" w:hAnsi="Royal Times New Roman"/>
                <w:color w:val="000000"/>
              </w:rPr>
              <w:t xml:space="preserve"> – расчетно-платежную ведомость, </w:t>
            </w:r>
            <w:proofErr w:type="spellStart"/>
            <w:r>
              <w:rPr>
                <w:rFonts w:ascii="Royal Times New Roman" w:hAnsi="Royal Times New Roman"/>
                <w:color w:val="000000"/>
              </w:rPr>
              <w:t>оборотно-сальдовую</w:t>
            </w:r>
            <w:proofErr w:type="spellEnd"/>
            <w:r>
              <w:rPr>
                <w:rFonts w:ascii="Royal Times New Roman" w:hAnsi="Royal Times New Roman"/>
                <w:color w:val="000000"/>
              </w:rPr>
              <w:t xml:space="preserve"> ведомость по счетам 68, 70, форму 2ндфл по трем работникам.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2.4.Государственная пошлина:</w:t>
            </w:r>
            <w:r>
              <w:rPr>
                <w:rFonts w:ascii="Royal Times New Roman" w:hAnsi="Royal Times New Roman"/>
              </w:rPr>
              <w:t xml:space="preserve"> </w:t>
            </w:r>
            <w:r>
              <w:rPr>
                <w:rFonts w:ascii="Royal Times New Roman" w:hAnsi="Royal Times New Roman"/>
                <w:color w:val="000000"/>
              </w:rPr>
              <w:t>Порядок, сроки и размеры уплаты государственной пошлины. Оформление платежных документов на уплату государственной пошлины.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b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3. Региональные налоги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 xml:space="preserve"> 3.1.</w:t>
            </w:r>
            <w:r>
              <w:rPr>
                <w:rFonts w:ascii="Royal Times New Roman" w:hAnsi="Royal Times New Roman"/>
                <w:b/>
                <w:color w:val="000000"/>
              </w:rPr>
              <w:t>Налог на имущество организаций:</w:t>
            </w:r>
            <w:r>
              <w:rPr>
                <w:rFonts w:ascii="Royal Times New Roman" w:hAnsi="Royal Times New Roman"/>
              </w:rPr>
              <w:t xml:space="preserve"> </w:t>
            </w:r>
            <w:r>
              <w:rPr>
                <w:rFonts w:ascii="Royal Times New Roman" w:hAnsi="Royal Times New Roman"/>
                <w:color w:val="000000"/>
              </w:rPr>
              <w:t xml:space="preserve">Определение </w:t>
            </w:r>
            <w:r>
              <w:rPr>
                <w:rFonts w:ascii="Royal Times New Roman" w:hAnsi="Royal Times New Roman"/>
                <w:color w:val="000000"/>
              </w:rPr>
              <w:lastRenderedPageBreak/>
              <w:t>среднегодовой стоимости имущества. Исчисление налога. Составление бухгалтерских корреспонденций. Оформление платежных документов.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Приложить к отчету</w:t>
            </w:r>
            <w:r>
              <w:rPr>
                <w:rFonts w:ascii="Royal Times New Roman" w:hAnsi="Royal Times New Roman"/>
                <w:color w:val="000000"/>
              </w:rPr>
              <w:t xml:space="preserve"> – регистр учета операций и объектов, подлежащих обложению налогом на имущество, регистр учета операций и объектов, не подлежащих обложению налогом на имущество, </w:t>
            </w:r>
            <w:proofErr w:type="spellStart"/>
            <w:r>
              <w:rPr>
                <w:rFonts w:ascii="Royal Times New Roman" w:hAnsi="Royal Times New Roman"/>
                <w:color w:val="000000"/>
              </w:rPr>
              <w:t>оборотно-сальдовые</w:t>
            </w:r>
            <w:proofErr w:type="spellEnd"/>
            <w:r>
              <w:rPr>
                <w:rFonts w:ascii="Royal Times New Roman" w:hAnsi="Royal Times New Roman"/>
                <w:color w:val="000000"/>
              </w:rPr>
              <w:t xml:space="preserve"> ведомости по счетам 01, 02, 68 субсчет «Расчеты по налогу на имущество организаций».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 xml:space="preserve">3.2.Транспортный налог: </w:t>
            </w:r>
            <w:r>
              <w:rPr>
                <w:rFonts w:ascii="Royal Times New Roman" w:hAnsi="Royal Times New Roman"/>
                <w:color w:val="000000"/>
              </w:rPr>
              <w:t>Проверка наличия транспортных средств на предприятии и их регистрации. Расчет налоговых баз и суммы налога, подлежащей уплате в бюджет. Исчисление транспортного налога при регистрации транспортного средства в течение года. Исчисление транспортного налога при снятии транспортного средства с учета в течение года, смене двигателя. Составление бухгалтерских корреспонденций по учету налога. Оформление платежного поручения на перечисление налога в бюджет.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Приложить к отчет</w:t>
            </w:r>
            <w:proofErr w:type="gramStart"/>
            <w:r>
              <w:rPr>
                <w:rFonts w:ascii="Royal Times New Roman" w:hAnsi="Royal Times New Roman"/>
                <w:b/>
                <w:color w:val="000000"/>
              </w:rPr>
              <w:t>у-</w:t>
            </w:r>
            <w:proofErr w:type="gramEnd"/>
            <w:r>
              <w:rPr>
                <w:rFonts w:ascii="Royal Times New Roman" w:hAnsi="Royal Times New Roman"/>
              </w:rPr>
              <w:t xml:space="preserve"> </w:t>
            </w:r>
            <w:r>
              <w:rPr>
                <w:rFonts w:ascii="Royal Times New Roman" w:hAnsi="Royal Times New Roman"/>
                <w:color w:val="000000"/>
              </w:rPr>
              <w:t>регистр учета операций и объектов, подлежащих обложению  транспортным налогом, декларацию по транспортному налогу, платежное поручение на перечисление транспортного налога.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 xml:space="preserve">регистр учета  </w:t>
            </w:r>
            <w:proofErr w:type="spellStart"/>
            <w:r>
              <w:rPr>
                <w:rFonts w:ascii="Royal Times New Roman" w:hAnsi="Royal Times New Roman"/>
                <w:color w:val="000000"/>
              </w:rPr>
              <w:t>сч</w:t>
            </w:r>
            <w:proofErr w:type="spellEnd"/>
            <w:r>
              <w:rPr>
                <w:rFonts w:ascii="Royal Times New Roman" w:hAnsi="Royal Times New Roman"/>
                <w:color w:val="000000"/>
              </w:rPr>
              <w:t>. 68 субсчет «Расчеты по транспортному  налогу».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b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4.Местные налоги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 xml:space="preserve">4.1.Земельный налог: </w:t>
            </w:r>
            <w:r>
              <w:rPr>
                <w:rFonts w:ascii="Royal Times New Roman" w:hAnsi="Royal Times New Roman"/>
                <w:color w:val="000000"/>
              </w:rPr>
              <w:t>Определение кадастровой стоимости земельных участков, принадлежащих организации. Расчет суммы налога, подлежащей перечислению в бюджет. Составление бухгалтерских корреспонденций по учету налога. Оформление платежного поручения на перечисление налога в бюджет.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Приложить к отчет</w:t>
            </w:r>
            <w:proofErr w:type="gramStart"/>
            <w:r>
              <w:rPr>
                <w:rFonts w:ascii="Royal Times New Roman" w:hAnsi="Royal Times New Roman"/>
                <w:b/>
                <w:color w:val="000000"/>
              </w:rPr>
              <w:t>у</w:t>
            </w:r>
            <w:r>
              <w:rPr>
                <w:rFonts w:ascii="Royal Times New Roman" w:hAnsi="Royal Times New Roman"/>
                <w:color w:val="000000"/>
              </w:rPr>
              <w:t>-</w:t>
            </w:r>
            <w:proofErr w:type="gramEnd"/>
            <w:r>
              <w:rPr>
                <w:rFonts w:ascii="Royal Times New Roman" w:hAnsi="Royal Times New Roman"/>
                <w:color w:val="000000"/>
              </w:rPr>
              <w:t xml:space="preserve"> декларацию по  земельному  налогу, платежное поручение на перечисление  земельного налога.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 xml:space="preserve">регистр учета  </w:t>
            </w:r>
            <w:proofErr w:type="spellStart"/>
            <w:r>
              <w:rPr>
                <w:rFonts w:ascii="Royal Times New Roman" w:hAnsi="Royal Times New Roman"/>
                <w:color w:val="000000"/>
              </w:rPr>
              <w:t>сч</w:t>
            </w:r>
            <w:proofErr w:type="spellEnd"/>
            <w:r>
              <w:rPr>
                <w:rFonts w:ascii="Royal Times New Roman" w:hAnsi="Royal Times New Roman"/>
                <w:color w:val="000000"/>
              </w:rPr>
              <w:t>. 68 субсчет «Расчеты по  земельному   налогу».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b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5.Специальные налоговые режимы (если есть)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b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 xml:space="preserve"> </w:t>
            </w:r>
            <w:r>
              <w:rPr>
                <w:rFonts w:ascii="Royal Times New Roman" w:hAnsi="Royal Times New Roman"/>
                <w:b/>
                <w:color w:val="000000"/>
              </w:rPr>
              <w:t xml:space="preserve">5.1. Упрощенная система налогообложения 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b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 xml:space="preserve"> </w:t>
            </w:r>
            <w:r>
              <w:rPr>
                <w:rFonts w:ascii="Royal Times New Roman" w:hAnsi="Royal Times New Roman"/>
                <w:b/>
                <w:color w:val="000000"/>
              </w:rPr>
              <w:t xml:space="preserve">5.2. Единый налог на вмененный доход  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b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 xml:space="preserve">5.3. Единый сельскохозяйственный налог 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>Определение статуса налогоплательщика. Определение налоговой базы и суммы налога. 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Приложить к отчету</w:t>
            </w:r>
            <w:r>
              <w:rPr>
                <w:rFonts w:ascii="Royal Times New Roman" w:hAnsi="Royal Times New Roman"/>
                <w:color w:val="000000"/>
              </w:rPr>
              <w:t xml:space="preserve"> – фрагмент книги учета доходов и расходов, декларацию по УСН.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b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6. Социальные взносы на обязательное пенсионное страхование и социальное обеспечение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 xml:space="preserve"> 6.1. Страховые взносы в ПФ РФ, ФСС РФ, ФФОМС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 xml:space="preserve">Начисление и перечисление страховых взносов в </w:t>
            </w:r>
            <w:r>
              <w:rPr>
                <w:rFonts w:ascii="Royal Times New Roman" w:hAnsi="Royal Times New Roman"/>
                <w:color w:val="000000"/>
              </w:rPr>
              <w:lastRenderedPageBreak/>
              <w:t>государственные внебюджетные фонды.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>Приложить к отчету – копии деклараций, выписки банка   с  платежными  поручениями.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>Составить  сводные  ведомости  по счетам аналитического и синтетического учета по счету 68 за месяц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>Формирование бухгалтерских проводок по начислению и перечислению налогов в бюджеты различных уровней</w:t>
            </w:r>
          </w:p>
          <w:p w:rsidR="00CD0A2C" w:rsidRDefault="00CD0A2C" w:rsidP="00F70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color w:val="000000"/>
              </w:rPr>
              <w:t>Приложить к отчету</w:t>
            </w:r>
            <w:r>
              <w:rPr>
                <w:rFonts w:ascii="Royal Times New Roman" w:hAnsi="Royal Times New Roman"/>
                <w:color w:val="000000"/>
              </w:rPr>
              <w:t xml:space="preserve"> –  декларацию по форме РСВ-1 и ФСС, платежные поручения на перечисление страховых сборов.</w:t>
            </w:r>
          </w:p>
        </w:tc>
      </w:tr>
      <w:tr w:rsidR="00CD0A2C" w:rsidRPr="006729AC" w:rsidTr="00F7031E">
        <w:tc>
          <w:tcPr>
            <w:tcW w:w="3708" w:type="dxa"/>
          </w:tcPr>
          <w:p w:rsidR="00CD0A2C" w:rsidRDefault="00CD0A2C" w:rsidP="00CD0A2C">
            <w:pPr>
              <w:pStyle w:val="a3"/>
              <w:widowControl w:val="0"/>
              <w:ind w:left="0" w:firstLine="0"/>
              <w:jc w:val="both"/>
              <w:rPr>
                <w:rFonts w:ascii="Royal Times New Roman" w:hAnsi="Royal Times New Roman"/>
                <w:sz w:val="22"/>
                <w:szCs w:val="22"/>
              </w:rPr>
            </w:pPr>
            <w:r>
              <w:rPr>
                <w:rFonts w:ascii="Royal Times New Roman" w:hAnsi="Royal Times New Roman"/>
                <w:sz w:val="22"/>
                <w:szCs w:val="22"/>
              </w:rPr>
              <w:lastRenderedPageBreak/>
              <w:t>ПК 3.2. Оформлять платежные документы для перечисления налогов и сборов в бюджет, контролировать их прохождение по расчетно-кассовым  банковским операциям.</w:t>
            </w:r>
          </w:p>
        </w:tc>
        <w:tc>
          <w:tcPr>
            <w:tcW w:w="6323" w:type="dxa"/>
          </w:tcPr>
          <w:p w:rsidR="00CD0A2C" w:rsidRDefault="00CD0A2C" w:rsidP="00F7031E">
            <w:pPr>
              <w:shd w:val="clear" w:color="auto" w:fill="FFFFFF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 xml:space="preserve">5.Оформление платежных поручений на перечисление </w:t>
            </w:r>
          </w:p>
          <w:p w:rsidR="00CD0A2C" w:rsidRDefault="00CD0A2C" w:rsidP="00F7031E">
            <w:pPr>
              <w:shd w:val="clear" w:color="auto" w:fill="FFFFFF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налогов в бюджет</w:t>
            </w:r>
          </w:p>
          <w:p w:rsidR="00CD0A2C" w:rsidRPr="00CD0A2C" w:rsidRDefault="00CD0A2C" w:rsidP="00CD0A2C">
            <w:pPr>
              <w:shd w:val="clear" w:color="auto" w:fill="FFFFFF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6.Контроль прохождения платежных поручений  по банку, используя выписки банков.</w:t>
            </w:r>
          </w:p>
        </w:tc>
      </w:tr>
      <w:tr w:rsidR="00CD0A2C" w:rsidRPr="006729AC" w:rsidTr="00F7031E">
        <w:tc>
          <w:tcPr>
            <w:tcW w:w="3708" w:type="dxa"/>
          </w:tcPr>
          <w:p w:rsidR="00CD0A2C" w:rsidRDefault="00CD0A2C" w:rsidP="00CD0A2C">
            <w:pPr>
              <w:pStyle w:val="a3"/>
              <w:widowControl w:val="0"/>
              <w:ind w:left="0" w:firstLine="0"/>
              <w:jc w:val="both"/>
              <w:rPr>
                <w:rFonts w:ascii="Royal Times New Roman" w:hAnsi="Royal Times New Roman"/>
                <w:sz w:val="22"/>
                <w:szCs w:val="22"/>
              </w:rPr>
            </w:pPr>
            <w:r>
              <w:rPr>
                <w:rFonts w:ascii="Royal Times New Roman" w:hAnsi="Royal Times New Roman"/>
                <w:sz w:val="22"/>
                <w:szCs w:val="22"/>
              </w:rPr>
              <w:t>ПК 3.3. Формировать бухгалтерские проводки по начислению и перечислению страховых взносов во внебюджетные фонды</w:t>
            </w:r>
          </w:p>
          <w:p w:rsidR="00CD0A2C" w:rsidRDefault="00CD0A2C" w:rsidP="00F7031E">
            <w:pPr>
              <w:pStyle w:val="a3"/>
              <w:widowControl w:val="0"/>
              <w:ind w:left="0" w:firstLine="0"/>
              <w:rPr>
                <w:rFonts w:ascii="Royal Times New Roman" w:hAnsi="Royal Times New Roman"/>
                <w:sz w:val="22"/>
                <w:szCs w:val="22"/>
              </w:rPr>
            </w:pPr>
          </w:p>
        </w:tc>
        <w:tc>
          <w:tcPr>
            <w:tcW w:w="6323" w:type="dxa"/>
          </w:tcPr>
          <w:p w:rsidR="00CD0A2C" w:rsidRDefault="00CD0A2C" w:rsidP="00F7031E">
            <w:pPr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7. Расчет страховых взносов во внебюджетные фонды: ПФР, ФСС, ФСС</w:t>
            </w:r>
            <w:r>
              <w:rPr>
                <w:rFonts w:ascii="Royal Times New Roman" w:hAnsi="Royal Times New Roman"/>
                <w:vertAlign w:val="subscript"/>
              </w:rPr>
              <w:t xml:space="preserve"> </w:t>
            </w:r>
            <w:proofErr w:type="spellStart"/>
            <w:r>
              <w:rPr>
                <w:rFonts w:ascii="Royal Times New Roman" w:hAnsi="Royal Times New Roman"/>
                <w:vertAlign w:val="subscript"/>
              </w:rPr>
              <w:t>несч</w:t>
            </w:r>
            <w:proofErr w:type="gramStart"/>
            <w:r>
              <w:rPr>
                <w:rFonts w:ascii="Royal Times New Roman" w:hAnsi="Royal Times New Roman"/>
                <w:vertAlign w:val="subscript"/>
              </w:rPr>
              <w:t>.с</w:t>
            </w:r>
            <w:proofErr w:type="gramEnd"/>
            <w:r>
              <w:rPr>
                <w:rFonts w:ascii="Royal Times New Roman" w:hAnsi="Royal Times New Roman"/>
                <w:vertAlign w:val="subscript"/>
              </w:rPr>
              <w:t>лучай</w:t>
            </w:r>
            <w:proofErr w:type="spellEnd"/>
            <w:r>
              <w:rPr>
                <w:rFonts w:ascii="Royal Times New Roman" w:hAnsi="Royal Times New Roman"/>
              </w:rPr>
              <w:t>, ФФОМС.</w:t>
            </w:r>
          </w:p>
          <w:p w:rsidR="00CD0A2C" w:rsidRDefault="00CD0A2C" w:rsidP="00CD0A2C">
            <w:pPr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8.Формирование бухгалтерских проводок по начислению и перечислению страховых взносов.</w:t>
            </w:r>
          </w:p>
          <w:p w:rsidR="00CD0A2C" w:rsidRPr="00CD0A2C" w:rsidRDefault="00CD0A2C" w:rsidP="00CD0A2C">
            <w:pPr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  <w:color w:val="000000"/>
              </w:rPr>
              <w:t>9.Составление сводных ведомостей по счетам аналитического учета по счету 69 за месяц</w:t>
            </w:r>
          </w:p>
        </w:tc>
      </w:tr>
      <w:tr w:rsidR="00CD0A2C" w:rsidRPr="006729AC" w:rsidTr="00F7031E">
        <w:tc>
          <w:tcPr>
            <w:tcW w:w="3708" w:type="dxa"/>
          </w:tcPr>
          <w:p w:rsidR="00CD0A2C" w:rsidRDefault="00CD0A2C" w:rsidP="00CD0A2C">
            <w:pPr>
              <w:pStyle w:val="a3"/>
              <w:widowControl w:val="0"/>
              <w:ind w:left="0" w:firstLine="0"/>
              <w:jc w:val="both"/>
              <w:rPr>
                <w:rFonts w:ascii="Royal Times New Roman" w:hAnsi="Royal Times New Roman"/>
                <w:sz w:val="22"/>
                <w:szCs w:val="22"/>
              </w:rPr>
            </w:pPr>
            <w:r>
              <w:rPr>
                <w:rFonts w:ascii="Royal Times New Roman" w:hAnsi="Royal Times New Roman"/>
                <w:sz w:val="22"/>
                <w:szCs w:val="22"/>
              </w:rPr>
              <w:t>ПК 3.4. Оформлять платежные документы по перечислению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6323" w:type="dxa"/>
          </w:tcPr>
          <w:p w:rsidR="00CD0A2C" w:rsidRDefault="00CD0A2C" w:rsidP="00F7031E">
            <w:pPr>
              <w:shd w:val="clear" w:color="auto" w:fill="FFFFFF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10.Оформление платежных поручений на перечисление страховых взносов во внебюджетные фонды: ПФР, ФСС, ФСС</w:t>
            </w:r>
            <w:r>
              <w:rPr>
                <w:rFonts w:ascii="Royal Times New Roman" w:hAnsi="Royal Times New Roman"/>
                <w:vertAlign w:val="subscript"/>
              </w:rPr>
              <w:t xml:space="preserve"> </w:t>
            </w:r>
            <w:proofErr w:type="spellStart"/>
            <w:r>
              <w:rPr>
                <w:rFonts w:ascii="Royal Times New Roman" w:hAnsi="Royal Times New Roman"/>
                <w:vertAlign w:val="subscript"/>
              </w:rPr>
              <w:t>несч</w:t>
            </w:r>
            <w:proofErr w:type="gramStart"/>
            <w:r>
              <w:rPr>
                <w:rFonts w:ascii="Royal Times New Roman" w:hAnsi="Royal Times New Roman"/>
                <w:vertAlign w:val="subscript"/>
              </w:rPr>
              <w:t>.с</w:t>
            </w:r>
            <w:proofErr w:type="gramEnd"/>
            <w:r>
              <w:rPr>
                <w:rFonts w:ascii="Royal Times New Roman" w:hAnsi="Royal Times New Roman"/>
                <w:vertAlign w:val="subscript"/>
              </w:rPr>
              <w:t>лучай</w:t>
            </w:r>
            <w:proofErr w:type="spellEnd"/>
            <w:r>
              <w:rPr>
                <w:rFonts w:ascii="Royal Times New Roman" w:hAnsi="Royal Times New Roman"/>
              </w:rPr>
              <w:t>, ФФОМС.</w:t>
            </w:r>
          </w:p>
          <w:p w:rsidR="00CD0A2C" w:rsidRDefault="00CD0A2C" w:rsidP="00F7031E">
            <w:pPr>
              <w:shd w:val="clear" w:color="auto" w:fill="FFFFFF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11.Контроль прохождения платежных поручений  по банку, используя выписки банков.</w:t>
            </w:r>
          </w:p>
          <w:p w:rsidR="00CD0A2C" w:rsidRDefault="00CD0A2C" w:rsidP="00F7031E">
            <w:pPr>
              <w:shd w:val="clear" w:color="auto" w:fill="FFFFFF"/>
              <w:autoSpaceDN w:val="0"/>
              <w:jc w:val="both"/>
              <w:rPr>
                <w:rFonts w:ascii="Royal Times New Roman" w:hAnsi="Royal Times New Roman"/>
              </w:rPr>
            </w:pPr>
          </w:p>
        </w:tc>
      </w:tr>
      <w:tr w:rsidR="00CD0A2C" w:rsidRPr="006729AC" w:rsidTr="00F7031E">
        <w:tc>
          <w:tcPr>
            <w:tcW w:w="10031" w:type="dxa"/>
            <w:gridSpan w:val="2"/>
          </w:tcPr>
          <w:p w:rsidR="00CD0A2C" w:rsidRDefault="00CD0A2C" w:rsidP="005B250B">
            <w:pPr>
              <w:pStyle w:val="Style40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Fonts w:ascii="Royal Times New Roman" w:hAnsi="Royal Times New Roman"/>
                <w:b/>
                <w:sz w:val="22"/>
                <w:szCs w:val="22"/>
              </w:rPr>
            </w:pPr>
            <w:r>
              <w:rPr>
                <w:rStyle w:val="FontStyle63"/>
                <w:sz w:val="28"/>
                <w:szCs w:val="28"/>
                <w:lang w:eastAsia="ru-RU"/>
              </w:rPr>
              <w:t>ПМ.04</w:t>
            </w:r>
            <w:r>
              <w:rPr>
                <w:rFonts w:ascii="Royal Times New Roman" w:hAnsi="Royal Times New Roman"/>
                <w:b/>
                <w:sz w:val="22"/>
                <w:szCs w:val="22"/>
              </w:rPr>
              <w:t xml:space="preserve"> Составление и использование бухгалтерской отчетности</w:t>
            </w:r>
          </w:p>
          <w:p w:rsidR="00CD0A2C" w:rsidRPr="006729AC" w:rsidRDefault="00CD0A2C" w:rsidP="00F7031E">
            <w:pPr>
              <w:pStyle w:val="Style40"/>
              <w:widowControl/>
              <w:tabs>
                <w:tab w:val="left" w:pos="1421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A2C" w:rsidRPr="006729AC" w:rsidTr="00F7031E">
        <w:tc>
          <w:tcPr>
            <w:tcW w:w="3708" w:type="dxa"/>
          </w:tcPr>
          <w:p w:rsidR="00CD0A2C" w:rsidRDefault="00CD0A2C" w:rsidP="00CD0A2C">
            <w:pPr>
              <w:pStyle w:val="a3"/>
              <w:widowControl w:val="0"/>
              <w:snapToGrid w:val="0"/>
              <w:ind w:left="0" w:firstLine="0"/>
              <w:jc w:val="both"/>
              <w:rPr>
                <w:rFonts w:ascii="Royal Times New Roman" w:hAnsi="Royal Times New Roman"/>
                <w:sz w:val="22"/>
                <w:szCs w:val="22"/>
              </w:rPr>
            </w:pPr>
            <w:r>
              <w:rPr>
                <w:rFonts w:ascii="Royal Times New Roman" w:hAnsi="Royal Times New Roman"/>
                <w:sz w:val="22"/>
                <w:szCs w:val="22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>
              <w:rPr>
                <w:rFonts w:ascii="Royal Times New Roman" w:hAnsi="Royal Times New Roman"/>
                <w:sz w:val="22"/>
                <w:szCs w:val="22"/>
              </w:rPr>
              <w:softHyphen/>
              <w:t>ной деятельности за отчетный период.</w:t>
            </w:r>
          </w:p>
        </w:tc>
        <w:tc>
          <w:tcPr>
            <w:tcW w:w="6323" w:type="dxa"/>
          </w:tcPr>
          <w:p w:rsidR="00CD0A2C" w:rsidRDefault="00CD0A2C" w:rsidP="00F7031E">
            <w:pPr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1.Ознакомление с учетной политикой организации, рабочим планом счетов, графиком документооборота, автоматической обработкой учетной информации. Изучить основополагающие допущения: учет по методу начисления; непрерывность деятельности предприятия. Составление бухгалтерской отчетности в 1С8.3.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  <w:b/>
              </w:rPr>
              <w:t>Приложить к отчету</w:t>
            </w:r>
            <w:r>
              <w:rPr>
                <w:rFonts w:ascii="Royal Times New Roman" w:hAnsi="Royal Times New Roman"/>
              </w:rPr>
              <w:t xml:space="preserve"> – копии учетной политики организации, рабочего плана счетов, графика документооборота.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2. Отражение нарастающим итогом на счетах бухгалтерского учета имущественного и финансового положения организации.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3. Определение результатов хозяйствен</w:t>
            </w:r>
            <w:r>
              <w:rPr>
                <w:rFonts w:ascii="Royal Times New Roman" w:hAnsi="Royal Times New Roman"/>
              </w:rPr>
              <w:softHyphen/>
              <w:t>ной деятельности за отчетный период.</w:t>
            </w:r>
          </w:p>
          <w:p w:rsidR="00CD0A2C" w:rsidRDefault="00CD0A2C" w:rsidP="00F70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</w:rPr>
              <w:t>Приложить к отчету</w:t>
            </w:r>
            <w:r>
              <w:rPr>
                <w:rFonts w:ascii="Royal Times New Roman" w:hAnsi="Royal Times New Roman"/>
              </w:rPr>
              <w:t xml:space="preserve"> – </w:t>
            </w:r>
            <w:proofErr w:type="spellStart"/>
            <w:r>
              <w:rPr>
                <w:rFonts w:ascii="Royal Times New Roman" w:hAnsi="Royal Times New Roman"/>
              </w:rPr>
              <w:t>оборотно</w:t>
            </w:r>
            <w:proofErr w:type="spellEnd"/>
            <w:r>
              <w:rPr>
                <w:rFonts w:ascii="Royal Times New Roman" w:hAnsi="Royal Times New Roman"/>
              </w:rPr>
              <w:t>–сальдовые ведомости по счетам и карточки  счетов 90, 91 и 99,</w:t>
            </w:r>
            <w:r>
              <w:rPr>
                <w:rFonts w:ascii="Royal Times New Roman" w:hAnsi="Royal Times New Roman"/>
                <w:bCs/>
              </w:rPr>
              <w:t xml:space="preserve"> выписку из Главной книги по счетам 90, 91 и 99 за месяц</w:t>
            </w:r>
          </w:p>
        </w:tc>
      </w:tr>
      <w:tr w:rsidR="00CD0A2C" w:rsidRPr="006729AC" w:rsidTr="00F7031E">
        <w:tc>
          <w:tcPr>
            <w:tcW w:w="3708" w:type="dxa"/>
          </w:tcPr>
          <w:p w:rsidR="00CD0A2C" w:rsidRDefault="00CD0A2C" w:rsidP="00CD0A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lastRenderedPageBreak/>
              <w:t>ПК 4.2. Составлять формы бухгалтерской отчетности в установленные законодательством сроки.</w:t>
            </w:r>
          </w:p>
        </w:tc>
        <w:tc>
          <w:tcPr>
            <w:tcW w:w="6323" w:type="dxa"/>
          </w:tcPr>
          <w:p w:rsidR="00CD0A2C" w:rsidRDefault="00CD0A2C" w:rsidP="00CD0A2C">
            <w:pPr>
              <w:jc w:val="left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1. Составление форм бухгалтерской отчетности за отчетный период.</w:t>
            </w:r>
          </w:p>
          <w:p w:rsidR="00CD0A2C" w:rsidRDefault="00CD0A2C" w:rsidP="00CD0A2C">
            <w:pPr>
              <w:jc w:val="left"/>
              <w:rPr>
                <w:rFonts w:ascii="Royal Times New Roman" w:eastAsia="Times New Roman" w:hAnsi="Royal Times New Roman"/>
              </w:rPr>
            </w:pPr>
            <w:r>
              <w:rPr>
                <w:rFonts w:ascii="Royal Times New Roman" w:hAnsi="Royal Times New Roman"/>
              </w:rPr>
              <w:t>1.1.Бухгалтерский баланс.</w:t>
            </w:r>
          </w:p>
          <w:p w:rsidR="00CD0A2C" w:rsidRDefault="00CD0A2C" w:rsidP="00CD0A2C">
            <w:pPr>
              <w:jc w:val="left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1.2.Отчет о финансовых результатах.</w:t>
            </w:r>
          </w:p>
          <w:p w:rsidR="00CD0A2C" w:rsidRDefault="00CD0A2C" w:rsidP="00CD0A2C">
            <w:pPr>
              <w:jc w:val="left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1.3. Приложение к Бухгалтерскому балансу и Отчету о финансовых результатах:</w:t>
            </w:r>
          </w:p>
          <w:p w:rsidR="00CD0A2C" w:rsidRDefault="00CD0A2C" w:rsidP="00CD0A2C">
            <w:pPr>
              <w:jc w:val="left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 xml:space="preserve"> а) Отчет об изменениях капитала;</w:t>
            </w:r>
          </w:p>
          <w:p w:rsidR="00CD0A2C" w:rsidRDefault="00CD0A2C" w:rsidP="00CD0A2C">
            <w:pPr>
              <w:jc w:val="left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 xml:space="preserve"> б) Отчет о движении денежных средств; </w:t>
            </w:r>
          </w:p>
          <w:p w:rsidR="00CD0A2C" w:rsidRDefault="00CD0A2C" w:rsidP="00CD0A2C">
            <w:pPr>
              <w:jc w:val="left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 xml:space="preserve"> в) Отчет о целевом использовании полученных средств.</w:t>
            </w:r>
          </w:p>
          <w:p w:rsidR="00CD0A2C" w:rsidRDefault="00CD0A2C" w:rsidP="00CD0A2C">
            <w:pPr>
              <w:jc w:val="left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1.4.Пояснения к Бухгалтерскому балансу и отчету о финансовых результатах и Пояснительная записка.</w:t>
            </w:r>
          </w:p>
          <w:p w:rsidR="00CD0A2C" w:rsidRDefault="00CD0A2C" w:rsidP="00CD0A2C">
            <w:pPr>
              <w:jc w:val="left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1.5.Изучить состав промежуточной и годовой бухгалтерской отчетности.</w:t>
            </w:r>
          </w:p>
          <w:p w:rsidR="00CD0A2C" w:rsidRPr="00CD0A2C" w:rsidRDefault="00CD0A2C" w:rsidP="00CD0A2C">
            <w:pPr>
              <w:jc w:val="left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  <w:b/>
              </w:rPr>
              <w:t>Приложить к отчету</w:t>
            </w:r>
            <w:r>
              <w:rPr>
                <w:rFonts w:ascii="Royal Times New Roman" w:hAnsi="Royal Times New Roman"/>
              </w:rPr>
              <w:t xml:space="preserve"> – копии </w:t>
            </w:r>
            <w:proofErr w:type="spellStart"/>
            <w:r>
              <w:rPr>
                <w:rFonts w:ascii="Royal Times New Roman" w:hAnsi="Royal Times New Roman"/>
              </w:rPr>
              <w:t>оборотно-сальдовой</w:t>
            </w:r>
            <w:proofErr w:type="spellEnd"/>
            <w:r>
              <w:rPr>
                <w:rFonts w:ascii="Royal Times New Roman" w:hAnsi="Royal Times New Roman"/>
              </w:rPr>
              <w:t xml:space="preserve"> ведомости, промежуточной и годовой бухгалтерской отчетности: Бухгалтерский баланс, Отчет о финансовых результатах, Отчет о движении денежных средств, Отчет об изменении капитала.</w:t>
            </w:r>
          </w:p>
        </w:tc>
      </w:tr>
      <w:tr w:rsidR="00CD0A2C" w:rsidRPr="006729AC" w:rsidTr="00F7031E">
        <w:tc>
          <w:tcPr>
            <w:tcW w:w="3708" w:type="dxa"/>
          </w:tcPr>
          <w:p w:rsidR="00CD0A2C" w:rsidRDefault="00CD0A2C" w:rsidP="00CD0A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ПК 4.3. Составлять налоговые декларации по налогам и сборам в бюджет, налоговые декларации по страховым взносам  и формы статистической отчетности в установленные законодательством сроки.</w:t>
            </w:r>
          </w:p>
        </w:tc>
        <w:tc>
          <w:tcPr>
            <w:tcW w:w="6323" w:type="dxa"/>
          </w:tcPr>
          <w:p w:rsidR="00CD0A2C" w:rsidRDefault="00CD0A2C" w:rsidP="00F7031E">
            <w:pPr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4. Составление налоговых деклараций по видам налогов уплачиваемых организацией в программе 1С8.3.</w:t>
            </w:r>
          </w:p>
          <w:p w:rsidR="00CD0A2C" w:rsidRDefault="00CD0A2C" w:rsidP="00F7031E">
            <w:pPr>
              <w:jc w:val="both"/>
              <w:rPr>
                <w:rFonts w:ascii="Royal Times New Roman" w:hAnsi="Royal Times New Roman"/>
                <w:bCs/>
              </w:rPr>
            </w:pPr>
            <w:r>
              <w:rPr>
                <w:rFonts w:ascii="Royal Times New Roman" w:hAnsi="Royal Times New Roman"/>
                <w:bCs/>
              </w:rPr>
              <w:t>5. Составление форм отчетности по страховым взносам во Внебюджетные фонды в программе 1С8.3.</w:t>
            </w:r>
          </w:p>
          <w:p w:rsidR="00CD0A2C" w:rsidRDefault="00CD0A2C" w:rsidP="00F70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yal Times New Roman" w:hAnsi="Royal Times New Roman"/>
                <w:b/>
              </w:rPr>
            </w:pPr>
            <w:r>
              <w:rPr>
                <w:rFonts w:ascii="Royal Times New Roman" w:hAnsi="Royal Times New Roman"/>
                <w:bCs/>
              </w:rPr>
              <w:t>6. Составление форм статистической отчетности по основному виду деятельности организации</w:t>
            </w:r>
          </w:p>
        </w:tc>
      </w:tr>
      <w:tr w:rsidR="00CD0A2C" w:rsidRPr="006729AC" w:rsidTr="00F7031E">
        <w:tc>
          <w:tcPr>
            <w:tcW w:w="3708" w:type="dxa"/>
          </w:tcPr>
          <w:p w:rsidR="00CD0A2C" w:rsidRDefault="00CD0A2C" w:rsidP="00CD0A2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Royal Times New Roman" w:hAnsi="Royal Times New Roman"/>
              </w:rPr>
            </w:pPr>
            <w:r>
              <w:rPr>
                <w:rFonts w:ascii="Royal Times New Roman" w:hAnsi="Royal Times New Roman"/>
              </w:rPr>
              <w:t>ПК 4.4.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6323" w:type="dxa"/>
          </w:tcPr>
          <w:p w:rsidR="00CD0A2C" w:rsidRDefault="00CD0A2C" w:rsidP="00F7031E">
            <w:pPr>
              <w:shd w:val="clear" w:color="auto" w:fill="FFFFFF"/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>1.Ознакомиться с составом отчетности, условиями проведения анализа, используемой методикой. Организация аналитической работы в предприятии.</w:t>
            </w:r>
          </w:p>
          <w:p w:rsidR="00CD0A2C" w:rsidRDefault="00CD0A2C" w:rsidP="00F7031E">
            <w:pPr>
              <w:shd w:val="clear" w:color="auto" w:fill="FFFFFF"/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 xml:space="preserve">2. </w:t>
            </w:r>
            <w:r>
              <w:rPr>
                <w:rFonts w:ascii="Royal Times New Roman" w:hAnsi="Royal Times New Roman"/>
                <w:b/>
                <w:color w:val="000000"/>
              </w:rPr>
              <w:t>Анализ Бухгалтерского баланса</w:t>
            </w:r>
            <w:r>
              <w:rPr>
                <w:rFonts w:ascii="Royal Times New Roman" w:hAnsi="Royal Times New Roman"/>
                <w:color w:val="000000"/>
              </w:rPr>
              <w:t>: Провести вертикальный и горизонтальный анализ баланса, анализ ликвидности баланса, финансовой устойчивости, анализ платежеспособности. По результатам анализа сделать выводы и отразить их в отчете.</w:t>
            </w:r>
          </w:p>
          <w:p w:rsidR="00CD0A2C" w:rsidRDefault="00CD0A2C" w:rsidP="00F7031E">
            <w:pPr>
              <w:shd w:val="clear" w:color="auto" w:fill="FFFFFF"/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color w:val="000000"/>
              </w:rPr>
              <w:t xml:space="preserve">3. </w:t>
            </w:r>
            <w:r>
              <w:rPr>
                <w:rFonts w:ascii="Royal Times New Roman" w:hAnsi="Royal Times New Roman"/>
                <w:b/>
                <w:color w:val="000000"/>
              </w:rPr>
              <w:t xml:space="preserve">Анализ Отчета о  финансовых результатах. </w:t>
            </w:r>
            <w:r>
              <w:rPr>
                <w:rFonts w:ascii="Royal Times New Roman" w:hAnsi="Royal Times New Roman"/>
                <w:color w:val="000000"/>
              </w:rPr>
              <w:tab/>
              <w:t>Анализ структуры и динамики прибыли, расчет показателей рентабельности.</w:t>
            </w:r>
          </w:p>
          <w:p w:rsidR="00CD0A2C" w:rsidRDefault="00CD0A2C" w:rsidP="00F7031E">
            <w:pPr>
              <w:shd w:val="clear" w:color="auto" w:fill="FFFFFF"/>
              <w:autoSpaceDN w:val="0"/>
              <w:jc w:val="both"/>
              <w:rPr>
                <w:rFonts w:ascii="Royal Times New Roman" w:hAnsi="Royal Times New Roman"/>
                <w:color w:val="000000"/>
              </w:rPr>
            </w:pPr>
            <w:r>
              <w:rPr>
                <w:rFonts w:ascii="Royal Times New Roman" w:hAnsi="Royal Times New Roman"/>
                <w:b/>
                <w:i/>
                <w:color w:val="000000"/>
              </w:rPr>
              <w:t>Примечание:</w:t>
            </w:r>
            <w:r>
              <w:rPr>
                <w:rFonts w:ascii="Royal Times New Roman" w:hAnsi="Royal Times New Roman"/>
                <w:color w:val="000000"/>
              </w:rPr>
              <w:t xml:space="preserve"> Все расчеты оформить таблицами.</w:t>
            </w:r>
          </w:p>
        </w:tc>
      </w:tr>
    </w:tbl>
    <w:p w:rsidR="00B74178" w:rsidRPr="006729AC" w:rsidRDefault="00B74178" w:rsidP="00CD0A2C">
      <w:pPr>
        <w:jc w:val="both"/>
        <w:rPr>
          <w:rFonts w:ascii="Times New Roman" w:hAnsi="Times New Roman"/>
          <w:b/>
          <w:sz w:val="28"/>
          <w:szCs w:val="28"/>
        </w:rPr>
      </w:pPr>
    </w:p>
    <w:p w:rsidR="005B250B" w:rsidRDefault="00B74178" w:rsidP="00B74178">
      <w:pPr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«___»___________20___г.</w:t>
      </w:r>
    </w:p>
    <w:p w:rsidR="005B250B" w:rsidRDefault="005B250B" w:rsidP="00B74178">
      <w:pPr>
        <w:jc w:val="left"/>
        <w:rPr>
          <w:rFonts w:ascii="Times New Roman" w:hAnsi="Times New Roman"/>
          <w:sz w:val="28"/>
          <w:szCs w:val="28"/>
        </w:rPr>
      </w:pPr>
    </w:p>
    <w:p w:rsidR="005B250B" w:rsidRDefault="005B250B" w:rsidP="005B250B">
      <w:pPr>
        <w:rPr>
          <w:rFonts w:ascii="Royal Times New Roman" w:hAnsi="Royal Times New Roman"/>
        </w:rPr>
      </w:pPr>
    </w:p>
    <w:p w:rsidR="005B250B" w:rsidRDefault="005B250B" w:rsidP="005B250B">
      <w:pPr>
        <w:rPr>
          <w:rFonts w:ascii="Royal Times New Roman" w:hAnsi="Royal Times New Roman"/>
        </w:rPr>
      </w:pPr>
      <w:r>
        <w:rPr>
          <w:rFonts w:ascii="Royal Times New Roman" w:hAnsi="Royal Times New Roman"/>
        </w:rPr>
        <w:t>Руководители производственной практики от техникума: ________________/ Варламова Т.А./</w:t>
      </w:r>
    </w:p>
    <w:p w:rsidR="00536D4A" w:rsidRDefault="00536D4A" w:rsidP="00B74178">
      <w:pPr>
        <w:jc w:val="left"/>
        <w:rPr>
          <w:rFonts w:ascii="Times New Roman" w:hAnsi="Times New Roman"/>
          <w:sz w:val="28"/>
          <w:szCs w:val="28"/>
        </w:rPr>
      </w:pPr>
    </w:p>
    <w:p w:rsidR="00536D4A" w:rsidRDefault="00536D4A" w:rsidP="00B74178">
      <w:pPr>
        <w:jc w:val="left"/>
        <w:rPr>
          <w:rFonts w:ascii="Times New Roman" w:hAnsi="Times New Roman"/>
          <w:sz w:val="28"/>
          <w:szCs w:val="28"/>
        </w:rPr>
      </w:pPr>
    </w:p>
    <w:p w:rsidR="00536D4A" w:rsidRDefault="00536D4A" w:rsidP="00B74178">
      <w:pPr>
        <w:jc w:val="left"/>
        <w:rPr>
          <w:rFonts w:ascii="Times New Roman" w:hAnsi="Times New Roman"/>
          <w:sz w:val="28"/>
          <w:szCs w:val="28"/>
        </w:rPr>
      </w:pPr>
    </w:p>
    <w:p w:rsidR="00536D4A" w:rsidRPr="006729AC" w:rsidRDefault="00536D4A" w:rsidP="00B74178">
      <w:pPr>
        <w:jc w:val="left"/>
        <w:rPr>
          <w:rFonts w:ascii="Times New Roman" w:hAnsi="Times New Roman"/>
          <w:sz w:val="28"/>
          <w:szCs w:val="28"/>
        </w:rPr>
      </w:pPr>
    </w:p>
    <w:p w:rsidR="00B74178" w:rsidRPr="006729AC" w:rsidRDefault="00B74178" w:rsidP="00B741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B74178" w:rsidRPr="006729AC" w:rsidRDefault="00B74178" w:rsidP="00B74178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Оценка результатов освоения профессиональных компетенций</w:t>
      </w:r>
    </w:p>
    <w:p w:rsidR="00B74178" w:rsidRPr="006729AC" w:rsidRDefault="00B74178" w:rsidP="00B74178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74178" w:rsidRPr="006729AC" w:rsidRDefault="00B74178" w:rsidP="00B741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Студент: </w:t>
      </w:r>
      <w:r w:rsidRPr="006729AC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(Ф.И.О.)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6729A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(наименование специальности)</w:t>
      </w:r>
    </w:p>
    <w:p w:rsidR="00B74178" w:rsidRPr="006729AC" w:rsidRDefault="00B74178" w:rsidP="00B74178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Группа:</w:t>
      </w:r>
      <w:r w:rsidRPr="006729AC">
        <w:rPr>
          <w:rFonts w:ascii="Times New Roman" w:hAnsi="Times New Roman"/>
          <w:sz w:val="28"/>
          <w:szCs w:val="28"/>
        </w:rPr>
        <w:t xml:space="preserve"> _______________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Место прохождения практики: </w:t>
      </w:r>
      <w:r w:rsidRPr="006729A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(наименование предприятия)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Сроки  проведения практики: </w:t>
      </w:r>
      <w:r w:rsidRPr="006729AC">
        <w:rPr>
          <w:rFonts w:ascii="Times New Roman" w:hAnsi="Times New Roman"/>
          <w:sz w:val="28"/>
          <w:szCs w:val="28"/>
        </w:rPr>
        <w:t>с «</w:t>
      </w:r>
      <w:r w:rsidR="00A962EF">
        <w:rPr>
          <w:rFonts w:ascii="Times New Roman" w:hAnsi="Times New Roman"/>
          <w:sz w:val="28"/>
          <w:szCs w:val="28"/>
        </w:rPr>
        <w:t xml:space="preserve">13 </w:t>
      </w:r>
      <w:r w:rsidRPr="006729AC">
        <w:rPr>
          <w:rFonts w:ascii="Times New Roman" w:hAnsi="Times New Roman"/>
          <w:sz w:val="28"/>
          <w:szCs w:val="28"/>
        </w:rPr>
        <w:t xml:space="preserve">» </w:t>
      </w:r>
      <w:r w:rsidR="00A962EF">
        <w:rPr>
          <w:rFonts w:ascii="Times New Roman" w:hAnsi="Times New Roman"/>
          <w:sz w:val="28"/>
          <w:szCs w:val="28"/>
        </w:rPr>
        <w:t xml:space="preserve">марта </w:t>
      </w:r>
      <w:r w:rsidRPr="006729AC">
        <w:rPr>
          <w:rFonts w:ascii="Times New Roman" w:hAnsi="Times New Roman"/>
          <w:sz w:val="28"/>
          <w:szCs w:val="28"/>
        </w:rPr>
        <w:t xml:space="preserve"> 20</w:t>
      </w:r>
      <w:r w:rsidR="00A962EF">
        <w:rPr>
          <w:rFonts w:ascii="Times New Roman" w:hAnsi="Times New Roman"/>
          <w:sz w:val="28"/>
          <w:szCs w:val="28"/>
        </w:rPr>
        <w:t>20</w:t>
      </w:r>
      <w:r w:rsidRPr="006729AC">
        <w:rPr>
          <w:rFonts w:ascii="Times New Roman" w:hAnsi="Times New Roman"/>
          <w:sz w:val="28"/>
          <w:szCs w:val="28"/>
        </w:rPr>
        <w:t>г. по «</w:t>
      </w:r>
      <w:r w:rsidR="00A962EF">
        <w:rPr>
          <w:rFonts w:ascii="Times New Roman" w:hAnsi="Times New Roman"/>
          <w:sz w:val="28"/>
          <w:szCs w:val="28"/>
        </w:rPr>
        <w:t xml:space="preserve">16 апреля </w:t>
      </w:r>
      <w:r w:rsidRPr="006729AC">
        <w:rPr>
          <w:rFonts w:ascii="Times New Roman" w:hAnsi="Times New Roman"/>
          <w:sz w:val="28"/>
          <w:szCs w:val="28"/>
        </w:rPr>
        <w:t>»</w:t>
      </w:r>
      <w:r w:rsidR="00A962EF">
        <w:rPr>
          <w:rFonts w:ascii="Times New Roman" w:hAnsi="Times New Roman"/>
          <w:sz w:val="28"/>
          <w:szCs w:val="28"/>
        </w:rPr>
        <w:t xml:space="preserve">апреля </w:t>
      </w:r>
      <w:r w:rsidRPr="006729AC">
        <w:rPr>
          <w:rFonts w:ascii="Times New Roman" w:hAnsi="Times New Roman"/>
          <w:sz w:val="28"/>
          <w:szCs w:val="28"/>
        </w:rPr>
        <w:t>20</w:t>
      </w:r>
      <w:r w:rsidR="00A962EF">
        <w:rPr>
          <w:rFonts w:ascii="Times New Roman" w:hAnsi="Times New Roman"/>
          <w:sz w:val="28"/>
          <w:szCs w:val="28"/>
        </w:rPr>
        <w:t>20</w:t>
      </w:r>
      <w:r w:rsidRPr="006729AC">
        <w:rPr>
          <w:rFonts w:ascii="Times New Roman" w:hAnsi="Times New Roman"/>
          <w:sz w:val="28"/>
          <w:szCs w:val="28"/>
        </w:rPr>
        <w:t>г.</w:t>
      </w:r>
    </w:p>
    <w:p w:rsidR="00B74178" w:rsidRPr="006729AC" w:rsidRDefault="00B74178" w:rsidP="00B741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4178" w:rsidRPr="006729AC" w:rsidRDefault="00B74178" w:rsidP="00B7417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2448"/>
      </w:tblGrid>
      <w:tr w:rsidR="00B74178" w:rsidRPr="006729AC" w:rsidTr="008B2AE6">
        <w:tc>
          <w:tcPr>
            <w:tcW w:w="7920" w:type="dxa"/>
          </w:tcPr>
          <w:p w:rsidR="00B74178" w:rsidRPr="006729AC" w:rsidRDefault="00B74178" w:rsidP="008B2AE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29AC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 компетенций </w:t>
            </w:r>
          </w:p>
        </w:tc>
        <w:tc>
          <w:tcPr>
            <w:tcW w:w="2448" w:type="dxa"/>
          </w:tcPr>
          <w:p w:rsidR="00B74178" w:rsidRPr="006729AC" w:rsidRDefault="00B74178" w:rsidP="008B2AE6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29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Оценка </w:t>
            </w:r>
          </w:p>
          <w:p w:rsidR="00B74178" w:rsidRPr="006729AC" w:rsidRDefault="00B74178" w:rsidP="008B2A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729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зачтено</w:t>
            </w:r>
            <w:proofErr w:type="gramEnd"/>
            <w:r w:rsidRPr="006729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 не зачтено</w:t>
            </w:r>
          </w:p>
        </w:tc>
      </w:tr>
      <w:tr w:rsidR="00B74178" w:rsidRPr="006729AC" w:rsidTr="008B2AE6">
        <w:tc>
          <w:tcPr>
            <w:tcW w:w="10368" w:type="dxa"/>
            <w:gridSpan w:val="2"/>
          </w:tcPr>
          <w:p w:rsidR="00B74178" w:rsidRPr="006729AC" w:rsidRDefault="00B74178" w:rsidP="008B2AE6">
            <w:pPr>
              <w:pStyle w:val="Style40"/>
              <w:widowControl/>
              <w:tabs>
                <w:tab w:val="left" w:pos="1421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29AC">
              <w:rPr>
                <w:rStyle w:val="FontStyle63"/>
                <w:sz w:val="28"/>
                <w:szCs w:val="28"/>
                <w:lang w:eastAsia="ru-RU"/>
              </w:rPr>
              <w:t>ПМ.02</w:t>
            </w:r>
          </w:p>
        </w:tc>
      </w:tr>
      <w:tr w:rsidR="00B74178" w:rsidRPr="006729AC" w:rsidTr="008B2AE6">
        <w:tc>
          <w:tcPr>
            <w:tcW w:w="7920" w:type="dxa"/>
          </w:tcPr>
          <w:p w:rsidR="00B74178" w:rsidRPr="006729AC" w:rsidRDefault="00B74178" w:rsidP="008B2AE6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</w:rPr>
            </w:pP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ПК 2.1. </w:t>
            </w:r>
          </w:p>
        </w:tc>
        <w:tc>
          <w:tcPr>
            <w:tcW w:w="2448" w:type="dxa"/>
          </w:tcPr>
          <w:p w:rsidR="00B74178" w:rsidRPr="006729AC" w:rsidRDefault="00B74178" w:rsidP="008B2AE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7920" w:type="dxa"/>
          </w:tcPr>
          <w:p w:rsidR="00B74178" w:rsidRPr="006729AC" w:rsidRDefault="00B74178" w:rsidP="008B2AE6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  <w:lang w:eastAsia="ru-RU"/>
              </w:rPr>
            </w:pP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ПК 2.2. </w:t>
            </w:r>
          </w:p>
        </w:tc>
        <w:tc>
          <w:tcPr>
            <w:tcW w:w="2448" w:type="dxa"/>
          </w:tcPr>
          <w:p w:rsidR="00B74178" w:rsidRPr="006729AC" w:rsidRDefault="00B74178" w:rsidP="008B2AE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7920" w:type="dxa"/>
          </w:tcPr>
          <w:p w:rsidR="00B74178" w:rsidRPr="006729AC" w:rsidRDefault="00B74178" w:rsidP="008B2AE6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</w:rPr>
            </w:pP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ПК 2.3. </w:t>
            </w:r>
          </w:p>
        </w:tc>
        <w:tc>
          <w:tcPr>
            <w:tcW w:w="2448" w:type="dxa"/>
          </w:tcPr>
          <w:p w:rsidR="00B74178" w:rsidRPr="006729AC" w:rsidRDefault="00B74178" w:rsidP="008B2AE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7920" w:type="dxa"/>
          </w:tcPr>
          <w:p w:rsidR="00B74178" w:rsidRPr="006729AC" w:rsidRDefault="00B74178" w:rsidP="008B2AE6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</w:rPr>
            </w:pP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ПК 2.4. </w:t>
            </w:r>
          </w:p>
        </w:tc>
        <w:tc>
          <w:tcPr>
            <w:tcW w:w="2448" w:type="dxa"/>
          </w:tcPr>
          <w:p w:rsidR="00B74178" w:rsidRPr="006729AC" w:rsidRDefault="00B74178" w:rsidP="008B2AE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4178" w:rsidRDefault="00B74178" w:rsidP="00B74178">
      <w:pPr>
        <w:spacing w:after="0"/>
        <w:jc w:val="left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2448"/>
      </w:tblGrid>
      <w:tr w:rsidR="00A962EF" w:rsidRPr="006729AC" w:rsidTr="006F6B0E">
        <w:tc>
          <w:tcPr>
            <w:tcW w:w="10368" w:type="dxa"/>
            <w:gridSpan w:val="2"/>
          </w:tcPr>
          <w:p w:rsidR="00A962EF" w:rsidRPr="006729AC" w:rsidRDefault="00A962EF" w:rsidP="006F6B0E">
            <w:pPr>
              <w:pStyle w:val="Style40"/>
              <w:widowControl/>
              <w:tabs>
                <w:tab w:val="left" w:pos="1421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29AC">
              <w:rPr>
                <w:rStyle w:val="FontStyle63"/>
                <w:sz w:val="28"/>
                <w:szCs w:val="28"/>
                <w:lang w:eastAsia="ru-RU"/>
              </w:rPr>
              <w:t>ПМ.0</w:t>
            </w:r>
            <w:r>
              <w:rPr>
                <w:rStyle w:val="FontStyle63"/>
                <w:sz w:val="28"/>
                <w:szCs w:val="28"/>
                <w:lang w:eastAsia="ru-RU"/>
              </w:rPr>
              <w:t>3</w:t>
            </w:r>
          </w:p>
        </w:tc>
      </w:tr>
      <w:tr w:rsidR="00A962EF" w:rsidRPr="006729AC" w:rsidTr="006F6B0E">
        <w:tc>
          <w:tcPr>
            <w:tcW w:w="7920" w:type="dxa"/>
          </w:tcPr>
          <w:p w:rsidR="00A962EF" w:rsidRPr="006729AC" w:rsidRDefault="00A962EF" w:rsidP="006F6B0E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  <w:lang w:eastAsia="ru-RU"/>
              </w:rPr>
              <w:t>ПК 3</w:t>
            </w: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.1. </w:t>
            </w:r>
          </w:p>
        </w:tc>
        <w:tc>
          <w:tcPr>
            <w:tcW w:w="2448" w:type="dxa"/>
          </w:tcPr>
          <w:p w:rsidR="00A962EF" w:rsidRPr="006729AC" w:rsidRDefault="00A962EF" w:rsidP="006F6B0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62EF" w:rsidRPr="006729AC" w:rsidTr="006F6B0E">
        <w:tc>
          <w:tcPr>
            <w:tcW w:w="7920" w:type="dxa"/>
          </w:tcPr>
          <w:p w:rsidR="00A962EF" w:rsidRPr="006729AC" w:rsidRDefault="00A962EF" w:rsidP="006F6B0E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  <w:lang w:eastAsia="ru-RU"/>
              </w:rPr>
            </w:pPr>
            <w:r>
              <w:rPr>
                <w:rStyle w:val="FontStyle65"/>
                <w:sz w:val="28"/>
                <w:szCs w:val="28"/>
                <w:lang w:eastAsia="ru-RU"/>
              </w:rPr>
              <w:t>ПК 3</w:t>
            </w: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.2. </w:t>
            </w:r>
          </w:p>
        </w:tc>
        <w:tc>
          <w:tcPr>
            <w:tcW w:w="2448" w:type="dxa"/>
          </w:tcPr>
          <w:p w:rsidR="00A962EF" w:rsidRPr="006729AC" w:rsidRDefault="00A962EF" w:rsidP="006F6B0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62EF" w:rsidRPr="006729AC" w:rsidTr="006F6B0E">
        <w:tc>
          <w:tcPr>
            <w:tcW w:w="7920" w:type="dxa"/>
          </w:tcPr>
          <w:p w:rsidR="00A962EF" w:rsidRPr="006729AC" w:rsidRDefault="00A962EF" w:rsidP="006F6B0E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  <w:lang w:eastAsia="ru-RU"/>
              </w:rPr>
              <w:t>ПК 3</w:t>
            </w: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.3. </w:t>
            </w:r>
          </w:p>
        </w:tc>
        <w:tc>
          <w:tcPr>
            <w:tcW w:w="2448" w:type="dxa"/>
          </w:tcPr>
          <w:p w:rsidR="00A962EF" w:rsidRPr="006729AC" w:rsidRDefault="00A962EF" w:rsidP="006F6B0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2EF" w:rsidRPr="006729AC" w:rsidTr="006F6B0E">
        <w:tc>
          <w:tcPr>
            <w:tcW w:w="7920" w:type="dxa"/>
          </w:tcPr>
          <w:p w:rsidR="00A962EF" w:rsidRPr="006729AC" w:rsidRDefault="00A962EF" w:rsidP="006F6B0E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  <w:lang w:eastAsia="ru-RU"/>
              </w:rPr>
              <w:t>ПК 3</w:t>
            </w: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.4. </w:t>
            </w:r>
          </w:p>
        </w:tc>
        <w:tc>
          <w:tcPr>
            <w:tcW w:w="2448" w:type="dxa"/>
          </w:tcPr>
          <w:p w:rsidR="00A962EF" w:rsidRPr="006729AC" w:rsidRDefault="00A962EF" w:rsidP="006F6B0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4178" w:rsidRDefault="00B74178" w:rsidP="00B74178">
      <w:pPr>
        <w:spacing w:after="0"/>
        <w:jc w:val="left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2448"/>
      </w:tblGrid>
      <w:tr w:rsidR="00A962EF" w:rsidRPr="006729AC" w:rsidTr="006F6B0E">
        <w:tc>
          <w:tcPr>
            <w:tcW w:w="10368" w:type="dxa"/>
            <w:gridSpan w:val="2"/>
          </w:tcPr>
          <w:p w:rsidR="00A962EF" w:rsidRPr="006729AC" w:rsidRDefault="00A962EF" w:rsidP="006F6B0E">
            <w:pPr>
              <w:pStyle w:val="Style40"/>
              <w:widowControl/>
              <w:tabs>
                <w:tab w:val="left" w:pos="1421"/>
              </w:tabs>
              <w:spacing w:line="36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29AC">
              <w:rPr>
                <w:rStyle w:val="FontStyle63"/>
                <w:sz w:val="28"/>
                <w:szCs w:val="28"/>
                <w:lang w:eastAsia="ru-RU"/>
              </w:rPr>
              <w:t>ПМ.0</w:t>
            </w:r>
          </w:p>
        </w:tc>
      </w:tr>
      <w:tr w:rsidR="00A962EF" w:rsidRPr="006729AC" w:rsidTr="006F6B0E">
        <w:tc>
          <w:tcPr>
            <w:tcW w:w="7920" w:type="dxa"/>
          </w:tcPr>
          <w:p w:rsidR="00A962EF" w:rsidRPr="006729AC" w:rsidRDefault="00A962EF" w:rsidP="006F6B0E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  <w:lang w:eastAsia="ru-RU"/>
              </w:rPr>
              <w:t>ПК 4</w:t>
            </w: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.1. </w:t>
            </w:r>
          </w:p>
        </w:tc>
        <w:tc>
          <w:tcPr>
            <w:tcW w:w="2448" w:type="dxa"/>
          </w:tcPr>
          <w:p w:rsidR="00A962EF" w:rsidRPr="006729AC" w:rsidRDefault="00A962EF" w:rsidP="006F6B0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62EF" w:rsidRPr="006729AC" w:rsidTr="006F6B0E">
        <w:tc>
          <w:tcPr>
            <w:tcW w:w="7920" w:type="dxa"/>
          </w:tcPr>
          <w:p w:rsidR="00A962EF" w:rsidRPr="006729AC" w:rsidRDefault="00A962EF" w:rsidP="006F6B0E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  <w:lang w:eastAsia="ru-RU"/>
              </w:rPr>
            </w:pPr>
            <w:r>
              <w:rPr>
                <w:rStyle w:val="FontStyle65"/>
                <w:sz w:val="28"/>
                <w:szCs w:val="28"/>
                <w:lang w:eastAsia="ru-RU"/>
              </w:rPr>
              <w:t>ПК 4</w:t>
            </w: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.2. </w:t>
            </w:r>
          </w:p>
        </w:tc>
        <w:tc>
          <w:tcPr>
            <w:tcW w:w="2448" w:type="dxa"/>
          </w:tcPr>
          <w:p w:rsidR="00A962EF" w:rsidRPr="006729AC" w:rsidRDefault="00A962EF" w:rsidP="006F6B0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62EF" w:rsidRPr="006729AC" w:rsidTr="006F6B0E">
        <w:tc>
          <w:tcPr>
            <w:tcW w:w="7920" w:type="dxa"/>
          </w:tcPr>
          <w:p w:rsidR="00A962EF" w:rsidRPr="006729AC" w:rsidRDefault="00A962EF" w:rsidP="006F6B0E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  <w:lang w:eastAsia="ru-RU"/>
              </w:rPr>
              <w:t>ПК 4</w:t>
            </w: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.3. </w:t>
            </w:r>
          </w:p>
        </w:tc>
        <w:tc>
          <w:tcPr>
            <w:tcW w:w="2448" w:type="dxa"/>
          </w:tcPr>
          <w:p w:rsidR="00A962EF" w:rsidRPr="006729AC" w:rsidRDefault="00A962EF" w:rsidP="006F6B0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62EF" w:rsidRPr="006729AC" w:rsidTr="006F6B0E">
        <w:tc>
          <w:tcPr>
            <w:tcW w:w="7920" w:type="dxa"/>
          </w:tcPr>
          <w:p w:rsidR="00A962EF" w:rsidRPr="006729AC" w:rsidRDefault="00A962EF" w:rsidP="006F6B0E">
            <w:pPr>
              <w:pStyle w:val="Style8"/>
              <w:spacing w:line="360" w:lineRule="auto"/>
              <w:ind w:firstLine="0"/>
              <w:jc w:val="left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  <w:lang w:eastAsia="ru-RU"/>
              </w:rPr>
              <w:lastRenderedPageBreak/>
              <w:t>ПК 4</w:t>
            </w:r>
            <w:r w:rsidRPr="006729AC">
              <w:rPr>
                <w:rStyle w:val="FontStyle65"/>
                <w:sz w:val="28"/>
                <w:szCs w:val="28"/>
                <w:lang w:eastAsia="ru-RU"/>
              </w:rPr>
              <w:t xml:space="preserve">.4. </w:t>
            </w:r>
          </w:p>
        </w:tc>
        <w:tc>
          <w:tcPr>
            <w:tcW w:w="2448" w:type="dxa"/>
          </w:tcPr>
          <w:p w:rsidR="00A962EF" w:rsidRPr="006729AC" w:rsidRDefault="00A962EF" w:rsidP="006F6B0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74178" w:rsidRDefault="00B74178" w:rsidP="00B74178">
      <w:pPr>
        <w:spacing w:after="0"/>
        <w:jc w:val="left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74178" w:rsidRDefault="00B74178" w:rsidP="00B74178">
      <w:pPr>
        <w:spacing w:after="0"/>
        <w:jc w:val="left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74178" w:rsidRDefault="00B74178" w:rsidP="00B74178">
      <w:pPr>
        <w:spacing w:after="0"/>
        <w:jc w:val="left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Результат производственной практики 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(дифференцированный зачет)                                                         ___________________________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(оценка)</w:t>
      </w:r>
    </w:p>
    <w:p w:rsidR="00B74178" w:rsidRPr="006729AC" w:rsidRDefault="00B74178" w:rsidP="00B74178">
      <w:pPr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Руководитель производственной практики от предприятия: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B74178" w:rsidRPr="006729AC" w:rsidRDefault="00B74178" w:rsidP="00B74178">
      <w:pPr>
        <w:spacing w:after="0"/>
        <w:ind w:left="1416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(должность, подпись, расшифровка подписи, печать организации)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«____»___________20___г.            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           </w:t>
      </w: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</w:p>
    <w:p w:rsidR="00B74178" w:rsidRPr="006729AC" w:rsidRDefault="00B74178" w:rsidP="00B74178">
      <w:pPr>
        <w:spacing w:after="0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ДНЕВНИК</w:t>
      </w:r>
    </w:p>
    <w:p w:rsidR="00B74178" w:rsidRPr="006729AC" w:rsidRDefault="00B74178" w:rsidP="00B74178">
      <w:pPr>
        <w:spacing w:after="0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учета выполненных работ при прохождении производственной практики</w:t>
      </w:r>
    </w:p>
    <w:p w:rsidR="00B74178" w:rsidRPr="006729AC" w:rsidRDefault="00B74178" w:rsidP="00B741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Студент: </w:t>
      </w:r>
      <w:r w:rsidRPr="006729AC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(Ф.И.О.)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6729A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(наименование специальности)</w:t>
      </w:r>
    </w:p>
    <w:p w:rsidR="00B74178" w:rsidRPr="006729AC" w:rsidRDefault="00B74178" w:rsidP="00B74178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Группа:</w:t>
      </w:r>
      <w:r w:rsidRPr="006729AC">
        <w:rPr>
          <w:rFonts w:ascii="Times New Roman" w:hAnsi="Times New Roman"/>
          <w:sz w:val="28"/>
          <w:szCs w:val="28"/>
        </w:rPr>
        <w:t xml:space="preserve"> _______________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Место прохождения практики: </w:t>
      </w:r>
      <w:r w:rsidRPr="006729AC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                                                                   (наименование предприятия)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Сроки  проведения практики: </w:t>
      </w:r>
      <w:r w:rsidRPr="006729AC">
        <w:rPr>
          <w:rFonts w:ascii="Times New Roman" w:hAnsi="Times New Roman"/>
          <w:sz w:val="28"/>
          <w:szCs w:val="28"/>
        </w:rPr>
        <w:t>с «____» ___________ 20___г. по «____»_____________20___г.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78"/>
        <w:gridCol w:w="8363"/>
      </w:tblGrid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74178" w:rsidRPr="006729AC" w:rsidRDefault="00B74178" w:rsidP="008B2A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9A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729A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729A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74178" w:rsidRPr="006729AC" w:rsidRDefault="00B74178" w:rsidP="008B2A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9AC">
              <w:rPr>
                <w:rFonts w:ascii="Times New Roman" w:hAnsi="Times New Roman"/>
                <w:sz w:val="28"/>
                <w:szCs w:val="28"/>
              </w:rPr>
              <w:t>Виды выполненных работ</w:t>
            </w: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78" w:rsidRPr="006729AC" w:rsidTr="008B2AE6">
        <w:tc>
          <w:tcPr>
            <w:tcW w:w="1134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4178" w:rsidRPr="006729AC" w:rsidRDefault="00B74178" w:rsidP="008B2AE6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178" w:rsidRPr="006729AC" w:rsidRDefault="00B74178" w:rsidP="00B7417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Качество выполненных работ </w:t>
      </w:r>
      <w:r w:rsidRPr="006729AC">
        <w:rPr>
          <w:rFonts w:ascii="Times New Roman" w:hAnsi="Times New Roman"/>
          <w:sz w:val="28"/>
          <w:szCs w:val="28"/>
        </w:rPr>
        <w:t>_________________________</w:t>
      </w:r>
    </w:p>
    <w:p w:rsidR="00B74178" w:rsidRPr="006729AC" w:rsidRDefault="00B74178" w:rsidP="00B74178">
      <w:pPr>
        <w:tabs>
          <w:tab w:val="left" w:pos="4401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729AC">
        <w:rPr>
          <w:rFonts w:ascii="Times New Roman" w:hAnsi="Times New Roman"/>
          <w:sz w:val="28"/>
          <w:szCs w:val="28"/>
        </w:rPr>
        <w:tab/>
        <w:t>(оценка)</w:t>
      </w:r>
    </w:p>
    <w:p w:rsidR="00B74178" w:rsidRPr="006729AC" w:rsidRDefault="00B74178" w:rsidP="00B74178">
      <w:pPr>
        <w:tabs>
          <w:tab w:val="left" w:pos="2850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 xml:space="preserve">Руководитель производственной практики 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от предприятия_________________________________________________________________________________________</w:t>
      </w:r>
      <w:r w:rsidRPr="006729A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74178" w:rsidRPr="006729AC" w:rsidRDefault="00B74178" w:rsidP="00B74178">
      <w:pPr>
        <w:spacing w:after="0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                           (должность, подпись, расшифровка подписи, печать организации)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 xml:space="preserve">«____»___________20___г.                                   </w:t>
      </w:r>
    </w:p>
    <w:p w:rsidR="00B74178" w:rsidRPr="006729AC" w:rsidRDefault="00B74178" w:rsidP="00B741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4178" w:rsidRPr="006729AC" w:rsidRDefault="00B74178" w:rsidP="00B74178">
      <w:pPr>
        <w:spacing w:after="0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Характеристика</w:t>
      </w:r>
    </w:p>
    <w:p w:rsidR="00B74178" w:rsidRPr="006729AC" w:rsidRDefault="00B74178" w:rsidP="00B74178">
      <w:pPr>
        <w:spacing w:after="0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на студента по освоению профессиональных компетенций</w:t>
      </w:r>
    </w:p>
    <w:p w:rsidR="00B74178" w:rsidRPr="006729AC" w:rsidRDefault="00B74178" w:rsidP="00B74178">
      <w:pPr>
        <w:jc w:val="both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(результаты освоения профессиональных компетенций, знание технологического процесса, качество выполнения работ, дисциплинированность, ответственность, компетентность, соблюдение правил охраны труда и техники безопасности).</w:t>
      </w:r>
    </w:p>
    <w:p w:rsidR="00B74178" w:rsidRPr="006729AC" w:rsidRDefault="00B74178" w:rsidP="00B74178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178" w:rsidRPr="006729AC" w:rsidRDefault="00B74178" w:rsidP="00B74178">
      <w:pPr>
        <w:rPr>
          <w:rFonts w:ascii="Times New Roman" w:hAnsi="Times New Roman"/>
          <w:b/>
          <w:sz w:val="28"/>
          <w:szCs w:val="28"/>
        </w:rPr>
      </w:pPr>
    </w:p>
    <w:p w:rsidR="00B74178" w:rsidRPr="006729AC" w:rsidRDefault="00B74178" w:rsidP="00B74178">
      <w:pPr>
        <w:jc w:val="both"/>
        <w:rPr>
          <w:rFonts w:ascii="Times New Roman" w:hAnsi="Times New Roman"/>
          <w:b/>
          <w:sz w:val="28"/>
          <w:szCs w:val="28"/>
        </w:rPr>
      </w:pPr>
    </w:p>
    <w:p w:rsidR="00B74178" w:rsidRPr="006729AC" w:rsidRDefault="00B74178" w:rsidP="00B74178">
      <w:pPr>
        <w:rPr>
          <w:rFonts w:ascii="Times New Roman" w:hAnsi="Times New Roman"/>
          <w:b/>
          <w:sz w:val="28"/>
          <w:szCs w:val="28"/>
        </w:rPr>
      </w:pPr>
    </w:p>
    <w:p w:rsidR="00B74178" w:rsidRPr="006729AC" w:rsidRDefault="00B74178" w:rsidP="00B74178">
      <w:pPr>
        <w:jc w:val="left"/>
        <w:rPr>
          <w:rFonts w:ascii="Times New Roman" w:hAnsi="Times New Roman"/>
          <w:b/>
          <w:sz w:val="28"/>
          <w:szCs w:val="28"/>
        </w:rPr>
      </w:pPr>
      <w:r w:rsidRPr="006729AC">
        <w:rPr>
          <w:rFonts w:ascii="Times New Roman" w:hAnsi="Times New Roman"/>
          <w:b/>
          <w:sz w:val="28"/>
          <w:szCs w:val="28"/>
        </w:rPr>
        <w:t>Руководитель производственной практики от предприятия:</w:t>
      </w:r>
    </w:p>
    <w:p w:rsidR="00B74178" w:rsidRPr="006729AC" w:rsidRDefault="00B74178" w:rsidP="00B74178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:rsidR="00B74178" w:rsidRPr="006729AC" w:rsidRDefault="00B74178" w:rsidP="00B74178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(должность, подпись, расшифровка подписи, печать организации)</w:t>
      </w:r>
    </w:p>
    <w:p w:rsidR="00B74178" w:rsidRPr="006729AC" w:rsidRDefault="00B74178" w:rsidP="00B74178">
      <w:pPr>
        <w:rPr>
          <w:rFonts w:ascii="Times New Roman" w:hAnsi="Times New Roman"/>
          <w:sz w:val="28"/>
          <w:szCs w:val="28"/>
        </w:rPr>
      </w:pPr>
    </w:p>
    <w:p w:rsidR="00B74178" w:rsidRPr="006729AC" w:rsidRDefault="00B74178" w:rsidP="00B74178">
      <w:pPr>
        <w:rPr>
          <w:rFonts w:ascii="Times New Roman" w:hAnsi="Times New Roman"/>
          <w:b/>
          <w:sz w:val="28"/>
          <w:szCs w:val="28"/>
        </w:rPr>
      </w:pPr>
    </w:p>
    <w:p w:rsidR="00B74178" w:rsidRPr="0036381D" w:rsidRDefault="00B74178" w:rsidP="00B74178">
      <w:pPr>
        <w:jc w:val="left"/>
        <w:rPr>
          <w:rFonts w:ascii="Times New Roman" w:hAnsi="Times New Roman"/>
          <w:sz w:val="28"/>
          <w:szCs w:val="28"/>
        </w:rPr>
      </w:pPr>
      <w:r w:rsidRPr="006729AC">
        <w:rPr>
          <w:rFonts w:ascii="Times New Roman" w:hAnsi="Times New Roman"/>
          <w:sz w:val="28"/>
          <w:szCs w:val="28"/>
        </w:rPr>
        <w:t>«____» _______________20___г.</w:t>
      </w:r>
    </w:p>
    <w:p w:rsidR="00B74178" w:rsidRDefault="00B74178" w:rsidP="00B74178"/>
    <w:sectPr w:rsidR="00B74178" w:rsidSect="00863458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30B"/>
    <w:multiLevelType w:val="hybridMultilevel"/>
    <w:tmpl w:val="3E3E4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78"/>
    <w:rsid w:val="002E3CF1"/>
    <w:rsid w:val="0048168A"/>
    <w:rsid w:val="00536D4A"/>
    <w:rsid w:val="00583729"/>
    <w:rsid w:val="005B250B"/>
    <w:rsid w:val="00861850"/>
    <w:rsid w:val="00A962EF"/>
    <w:rsid w:val="00AD439D"/>
    <w:rsid w:val="00AD75CB"/>
    <w:rsid w:val="00B1457C"/>
    <w:rsid w:val="00B40C0C"/>
    <w:rsid w:val="00B74178"/>
    <w:rsid w:val="00BD5C0A"/>
    <w:rsid w:val="00C00F99"/>
    <w:rsid w:val="00CD0A2C"/>
    <w:rsid w:val="00FF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8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74178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B74178"/>
    <w:rPr>
      <w:rFonts w:ascii="Arial" w:hAnsi="Arial" w:cs="Arial"/>
      <w:sz w:val="22"/>
      <w:szCs w:val="22"/>
    </w:rPr>
  </w:style>
  <w:style w:type="character" w:customStyle="1" w:styleId="FontStyle63">
    <w:name w:val="Font Style63"/>
    <w:basedOn w:val="a0"/>
    <w:rsid w:val="00B7417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0">
    <w:name w:val="Style40"/>
    <w:basedOn w:val="a"/>
    <w:rsid w:val="00B74178"/>
    <w:pPr>
      <w:widowControl w:val="0"/>
      <w:autoSpaceDE w:val="0"/>
      <w:autoSpaceDN w:val="0"/>
      <w:adjustRightInd w:val="0"/>
      <w:spacing w:after="0" w:line="331" w:lineRule="exact"/>
      <w:ind w:firstLine="691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yle8">
    <w:name w:val="Style8"/>
    <w:basedOn w:val="a"/>
    <w:rsid w:val="00B74178"/>
    <w:pPr>
      <w:widowControl w:val="0"/>
      <w:autoSpaceDE w:val="0"/>
      <w:autoSpaceDN w:val="0"/>
      <w:adjustRightInd w:val="0"/>
      <w:spacing w:after="0" w:line="319" w:lineRule="exact"/>
      <w:ind w:firstLine="739"/>
      <w:jc w:val="both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65">
    <w:name w:val="Font Style65"/>
    <w:basedOn w:val="a0"/>
    <w:rsid w:val="00B7417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"/>
    <w:basedOn w:val="a"/>
    <w:unhideWhenUsed/>
    <w:rsid w:val="005B250B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Сотрудник</cp:lastModifiedBy>
  <cp:revision>8</cp:revision>
  <cp:lastPrinted>2020-03-19T01:20:00Z</cp:lastPrinted>
  <dcterms:created xsi:type="dcterms:W3CDTF">2020-03-19T01:17:00Z</dcterms:created>
  <dcterms:modified xsi:type="dcterms:W3CDTF">2020-03-19T21:53:00Z</dcterms:modified>
</cp:coreProperties>
</file>