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CD" w:rsidRPr="00616CCD" w:rsidRDefault="006842B4" w:rsidP="00D078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ЗАДАНИЯ</w:t>
      </w:r>
      <w:r w:rsidR="00616CCD" w:rsidRPr="00616C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для дистанционного обучения студентов МПТ по дисциплине ОП.02.  «Электротехника и электроника», гр. ГПР-89, ГПР-90 </w:t>
      </w:r>
    </w:p>
    <w:p w:rsidR="00616CCD" w:rsidRPr="00616CCD" w:rsidRDefault="00616CCD" w:rsidP="00616C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16CC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ПРЕПОДАВАТЕЛЬ – Синеок Ирина Евгеньевна</w:t>
      </w:r>
    </w:p>
    <w:p w:rsidR="00D07831" w:rsidRPr="00D07831" w:rsidRDefault="00616CCD" w:rsidP="00D0783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Практическое занятие №4</w:t>
      </w:r>
      <w:r w:rsidR="00D07831" w:rsidRPr="00D078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="00A812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ТЕМА: </w:t>
      </w:r>
      <w:r w:rsidR="00D07831" w:rsidRPr="00D078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Расчет трехфазных цепей при соединении потребителей звездой и треугольником</w:t>
      </w:r>
    </w:p>
    <w:p w:rsidR="00D07831" w:rsidRPr="00D07831" w:rsidRDefault="00D07831" w:rsidP="00D078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07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Вопросы для подготовки к занятиям</w:t>
      </w:r>
    </w:p>
    <w:p w:rsidR="00D07831" w:rsidRPr="00D07831" w:rsidRDefault="00D07831" w:rsidP="006842B4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07831">
        <w:rPr>
          <w:rFonts w:ascii="Times New Roman" w:eastAsia="Times New Roman" w:hAnsi="Times New Roman" w:cs="Times New Roman"/>
          <w:lang w:eastAsia="ru-RU"/>
        </w:rPr>
        <w:t>. Что такое симметричная трехфазная система напряжений? Чем отличаются друг от друга системы с прямым и обратным следованием (чередованием) фаз? Показать на векторных диаграммах.</w:t>
      </w:r>
    </w:p>
    <w:p w:rsidR="00D07831" w:rsidRPr="00D07831" w:rsidRDefault="00D07831" w:rsidP="006842B4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7831">
        <w:rPr>
          <w:rFonts w:ascii="Times New Roman" w:eastAsia="Times New Roman" w:hAnsi="Times New Roman" w:cs="Times New Roman"/>
          <w:lang w:eastAsia="ru-RU"/>
        </w:rPr>
        <w:t>2. Как обозначаются (маркируются) начала и концы фаз трехфазных источников и потребителей? Как осуществить их соединение звездой и треугольником?</w:t>
      </w:r>
    </w:p>
    <w:p w:rsidR="00D07831" w:rsidRPr="00D07831" w:rsidRDefault="00D07831" w:rsidP="006842B4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7831">
        <w:rPr>
          <w:rFonts w:ascii="Times New Roman" w:eastAsia="Times New Roman" w:hAnsi="Times New Roman" w:cs="Times New Roman"/>
          <w:lang w:eastAsia="ru-RU"/>
        </w:rPr>
        <w:t>3. Дать определение фазных и линейных напряжений. Каково соотношение между линейными и фазными напряжениями на зажимах генератора, соединенного по схеме звезда?</w:t>
      </w:r>
    </w:p>
    <w:p w:rsidR="00D07831" w:rsidRPr="00D07831" w:rsidRDefault="00D07831" w:rsidP="006842B4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7831">
        <w:rPr>
          <w:rFonts w:ascii="Times New Roman" w:eastAsia="Times New Roman" w:hAnsi="Times New Roman" w:cs="Times New Roman"/>
          <w:lang w:eastAsia="ru-RU"/>
        </w:rPr>
        <w:t>4. Дать определение фазных и линейных токов. Каково соотношение между этими токами при соединении приемника по схеме звезда?</w:t>
      </w:r>
    </w:p>
    <w:p w:rsidR="00D07831" w:rsidRPr="00D07831" w:rsidRDefault="00D07831" w:rsidP="006842B4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7831">
        <w:rPr>
          <w:rFonts w:ascii="Times New Roman" w:eastAsia="Times New Roman" w:hAnsi="Times New Roman" w:cs="Times New Roman"/>
          <w:lang w:eastAsia="ru-RU"/>
        </w:rPr>
        <w:t>5. Какая нагрузка называется симметричной?</w:t>
      </w:r>
    </w:p>
    <w:p w:rsidR="00D07831" w:rsidRPr="00D07831" w:rsidRDefault="00D07831" w:rsidP="006842B4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7831">
        <w:rPr>
          <w:rFonts w:ascii="Times New Roman" w:eastAsia="Times New Roman" w:hAnsi="Times New Roman" w:cs="Times New Roman"/>
          <w:lang w:eastAsia="ru-RU"/>
        </w:rPr>
        <w:t>6. Как вычислить фазные токи приемника, соединенного звездой, если известны линейные напряжения источника и сопротивления фаз приемника?</w:t>
      </w:r>
    </w:p>
    <w:p w:rsidR="00D07831" w:rsidRPr="00D07831" w:rsidRDefault="00D07831" w:rsidP="006842B4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7831">
        <w:rPr>
          <w:rFonts w:ascii="Times New Roman" w:eastAsia="Times New Roman" w:hAnsi="Times New Roman" w:cs="Times New Roman"/>
          <w:lang w:eastAsia="ru-RU"/>
        </w:rPr>
        <w:t xml:space="preserve">7. В каких случаях применяется </w:t>
      </w:r>
      <w:proofErr w:type="spellStart"/>
      <w:r w:rsidRPr="00D07831">
        <w:rPr>
          <w:rFonts w:ascii="Times New Roman" w:eastAsia="Times New Roman" w:hAnsi="Times New Roman" w:cs="Times New Roman"/>
          <w:lang w:eastAsia="ru-RU"/>
        </w:rPr>
        <w:t>четырехпроводная</w:t>
      </w:r>
      <w:proofErr w:type="spellEnd"/>
      <w:r w:rsidRPr="00D07831">
        <w:rPr>
          <w:rFonts w:ascii="Times New Roman" w:eastAsia="Times New Roman" w:hAnsi="Times New Roman" w:cs="Times New Roman"/>
          <w:lang w:eastAsia="ru-RU"/>
        </w:rPr>
        <w:t xml:space="preserve"> система электроснабжения? Каково значение нейтрального провода?</w:t>
      </w:r>
    </w:p>
    <w:p w:rsidR="00D07831" w:rsidRPr="00D07831" w:rsidRDefault="00D07831" w:rsidP="006842B4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7831">
        <w:rPr>
          <w:rFonts w:ascii="Times New Roman" w:eastAsia="Times New Roman" w:hAnsi="Times New Roman" w:cs="Times New Roman"/>
          <w:lang w:eastAsia="ru-RU"/>
        </w:rPr>
        <w:t>8. Как вычислить ток в нейтральном проводе?</w:t>
      </w:r>
    </w:p>
    <w:p w:rsidR="00D07831" w:rsidRPr="00D07831" w:rsidRDefault="00D07831" w:rsidP="006842B4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7831">
        <w:rPr>
          <w:rFonts w:ascii="Times New Roman" w:eastAsia="Times New Roman" w:hAnsi="Times New Roman" w:cs="Times New Roman"/>
          <w:lang w:eastAsia="ru-RU"/>
        </w:rPr>
        <w:t>9. Каково соотношение между линейными и фазными напряжениями при соединении фаз источника или приемника треугольником?</w:t>
      </w:r>
    </w:p>
    <w:p w:rsidR="00D07831" w:rsidRPr="00D07831" w:rsidRDefault="00D07831" w:rsidP="006842B4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7831">
        <w:rPr>
          <w:rFonts w:ascii="Times New Roman" w:eastAsia="Times New Roman" w:hAnsi="Times New Roman" w:cs="Times New Roman"/>
          <w:lang w:eastAsia="ru-RU"/>
        </w:rPr>
        <w:t>10. Как вычислить фазные и линейные токи приемника, соединенного треугольником, если известно линейное напряжение источника и сопротивление фаз приемника?</w:t>
      </w:r>
    </w:p>
    <w:p w:rsidR="00D07831" w:rsidRPr="00D07831" w:rsidRDefault="00D07831" w:rsidP="006842B4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7831">
        <w:rPr>
          <w:rFonts w:ascii="Times New Roman" w:eastAsia="Times New Roman" w:hAnsi="Times New Roman" w:cs="Times New Roman"/>
          <w:lang w:eastAsia="ru-RU"/>
        </w:rPr>
        <w:t>11. Каково соотношение между линейными и фазными токами симметричного приемника, соединенного треугольником?</w:t>
      </w:r>
    </w:p>
    <w:p w:rsidR="00D07831" w:rsidRPr="00D07831" w:rsidRDefault="00D07831" w:rsidP="006842B4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7831">
        <w:rPr>
          <w:rFonts w:ascii="Times New Roman" w:eastAsia="Times New Roman" w:hAnsi="Times New Roman" w:cs="Times New Roman"/>
          <w:lang w:eastAsia="ru-RU"/>
        </w:rPr>
        <w:t>12. Как вычислить активную, реактивную и полную мощности симметричной трехфазной нагрузки? Как вычисляются эти мощности при несимметричной нагрузке?</w:t>
      </w:r>
    </w:p>
    <w:p w:rsidR="00D07831" w:rsidRPr="00D07831" w:rsidRDefault="00D07831" w:rsidP="006842B4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7831">
        <w:rPr>
          <w:rFonts w:ascii="Times New Roman" w:eastAsia="Times New Roman" w:hAnsi="Times New Roman" w:cs="Times New Roman"/>
          <w:lang w:eastAsia="ru-RU"/>
        </w:rPr>
        <w:t xml:space="preserve">13. Сколько ваттметров нужно для измерения активной мощности трехфазной нагрузки в </w:t>
      </w:r>
      <w:proofErr w:type="spellStart"/>
      <w:r w:rsidRPr="00D07831">
        <w:rPr>
          <w:rFonts w:ascii="Times New Roman" w:eastAsia="Times New Roman" w:hAnsi="Times New Roman" w:cs="Times New Roman"/>
          <w:lang w:eastAsia="ru-RU"/>
        </w:rPr>
        <w:t>четырехпроводновой</w:t>
      </w:r>
      <w:proofErr w:type="spellEnd"/>
      <w:r w:rsidRPr="00D07831">
        <w:rPr>
          <w:rFonts w:ascii="Times New Roman" w:eastAsia="Times New Roman" w:hAnsi="Times New Roman" w:cs="Times New Roman"/>
          <w:lang w:eastAsia="ru-RU"/>
        </w:rPr>
        <w:t xml:space="preserve"> цепи? Как они включаются?</w:t>
      </w:r>
    </w:p>
    <w:p w:rsidR="00D07831" w:rsidRPr="00D07831" w:rsidRDefault="00D07831" w:rsidP="006842B4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7831">
        <w:rPr>
          <w:rFonts w:ascii="Times New Roman" w:eastAsia="Times New Roman" w:hAnsi="Times New Roman" w:cs="Times New Roman"/>
          <w:lang w:eastAsia="ru-RU"/>
        </w:rPr>
        <w:t xml:space="preserve">14. Сколько ваттметров используют при измерении активной мощности в </w:t>
      </w:r>
      <w:proofErr w:type="spellStart"/>
      <w:r w:rsidRPr="00D07831">
        <w:rPr>
          <w:rFonts w:ascii="Times New Roman" w:eastAsia="Times New Roman" w:hAnsi="Times New Roman" w:cs="Times New Roman"/>
          <w:lang w:eastAsia="ru-RU"/>
        </w:rPr>
        <w:t>трехпроводных</w:t>
      </w:r>
      <w:proofErr w:type="spellEnd"/>
      <w:r w:rsidRPr="00D07831">
        <w:rPr>
          <w:rFonts w:ascii="Times New Roman" w:eastAsia="Times New Roman" w:hAnsi="Times New Roman" w:cs="Times New Roman"/>
          <w:lang w:eastAsia="ru-RU"/>
        </w:rPr>
        <w:t xml:space="preserve"> трехфазных сетях? Как они включаются?</w:t>
      </w:r>
    </w:p>
    <w:p w:rsidR="00D07831" w:rsidRPr="00D07831" w:rsidRDefault="00D07831" w:rsidP="006842B4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7831">
        <w:rPr>
          <w:rFonts w:ascii="Times New Roman" w:eastAsia="Times New Roman" w:hAnsi="Times New Roman" w:cs="Times New Roman"/>
          <w:lang w:eastAsia="ru-RU"/>
        </w:rPr>
        <w:t>15. В каких случаях можно измерить мощность трехфазной нагрузки одним ваттметром? Как его включить?</w:t>
      </w:r>
    </w:p>
    <w:p w:rsidR="00D07831" w:rsidRPr="00D07831" w:rsidRDefault="00D07831" w:rsidP="006842B4">
      <w:pPr>
        <w:spacing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7831">
        <w:rPr>
          <w:rFonts w:ascii="Times New Roman" w:eastAsia="Times New Roman" w:hAnsi="Times New Roman" w:cs="Times New Roman"/>
          <w:lang w:eastAsia="ru-RU"/>
        </w:rPr>
        <w:lastRenderedPageBreak/>
        <w:t>16. Как с помощью ваттметра измерить реактивную мощность симметричной трехфазной нагрузки?</w:t>
      </w:r>
    </w:p>
    <w:p w:rsidR="00D07831" w:rsidRDefault="00D07831" w:rsidP="00D078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7831" w:rsidRPr="00D07831" w:rsidRDefault="00D07831" w:rsidP="00D0783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07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Расчет цепей при соединении источников и потребителей звездой</w:t>
      </w:r>
    </w:p>
    <w:p w:rsidR="00D07831" w:rsidRPr="00616CCD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Освещение здания питается от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четырехпроводной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трехфазной сети с линейным напряжением U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380 В. Первый этаж питается от фазы "А" и потребляет мощность 1760 Вт, второй – от фазы "В" и потребляет мощность 2200 Вт, третий – от фазы "С", его мощность 2640 Вт. Составить электрическую схему цепи, рассчитать токи, потребляемые каждой фазой, и ток в нейтральном проводе, вычислить активную мощность всей нагрузки</w:t>
      </w:r>
      <w:proofErr w:type="gram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Построить векторную диаграмму.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8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и решение задачи 1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цепи показана на рис. 6.26.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Лампы освещения соединяются по схеме звезда с нейтральным проводом.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71700" cy="2114550"/>
            <wp:effectExtent l="19050" t="0" r="0" b="0"/>
            <wp:docPr id="1" name="Рисунок 1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1275" cy="2371725"/>
            <wp:effectExtent l="19050" t="0" r="9525" b="0"/>
            <wp:docPr id="2" name="Рисунок 2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Рис. 6.26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фазных напряжений и токов. При соединении звездой U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3" name="Рисунок 3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отсюда U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U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/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4" name="Рисунок 4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380 /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5" name="Рисунок 5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 220 В. Осветительная нагрузка имеет коэффициент мощности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φ = 1, поэтому </w:t>
      </w:r>
      <w:proofErr w:type="gram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U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· I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фазные токи будут равны: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P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А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/ U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1760 / 220 = 8</w:t>
      </w:r>
      <w:proofErr w:type="gram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; I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B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P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B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/ U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2200 / 220 = 10 А; I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P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/ U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2640 / 220 = 12 А.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векторной диаграммы и определение тока в нейтральном проводе.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Векторная диаграмма показана на рис. 6.27. Ее построение начинаем с равностороннего треугольника линейных напряжений Ú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AB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, Ú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BC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, Ú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CA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симметричной звезды фазных напряжений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Ú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Ú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b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Ú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таком построении напряжение между любыми точками схемы 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можно найти как вектор, соединяющий соответствующие точки диаграммы, поэтому диаграмму называют топографической.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Токи фаз Í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, Í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B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, Í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связаны каждый со своим напряжением; в нашем случае по условию φ = 0, и токи совпадают по фазе с напряжениями. Ток в нейтральном проводе Í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Í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+ Í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B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+ Í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построению (в масштабе) по величине Í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2,5 А.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активной мощности в цепи.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мощность цепи равна сумме мощностей ее фаз: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P = P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P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B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 P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1760 + 2200 + 2640 = 6600 Вт.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8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Дополнительные вопросы к задаче 1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Может ли ток в нейтральном проводе быть равным нулю?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 в нейтральном проводе равен нулю при симметричной нагрузке, в этом случае для нормальной работы цепи нейтральный провод не нужен, т.е. питание нагрузки возможно по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трехпроводной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схеме.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Как изменится режим работы цепи, если в одну из фаз вместо освещения включить двигатель?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 в этой фазе будет определяться включенной в нее нагрузкой, токи </w:t>
      </w:r>
      <w:proofErr w:type="gram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остальных фазах не изменятся, изменится ток в нейтральном проводе (как по величине так и по фазе).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Какие токи изменятся, если в одной из фаз произойдет обрыв?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Токи в оставшихся фазах не изменятся, т.к. при наличии нейтрального провода напряжения на фазах всегда равны напряжениям источника. Изменится ток в нейтральном проводе.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Как изменится режим работы цепи при обрыве нейтрального провода?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несимметричной нагрузке при обрыве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точками "N" источника и "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нагрузки появляется напряжение смещения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нейтрали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Ú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nN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искажается звезда фазных напряжений на нагрузке, т.е. на каких-то фазах нагрузки напряжение будет больше номинального, а на каких-то меньше, что является для нее аварийным режимом. Т.к. нейтрального провода нет, сумма фазных токов равна нулю.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Расчет цепей при соединении треугольником</w:t>
      </w:r>
    </w:p>
    <w:p w:rsidR="00D07831" w:rsidRPr="00616CCD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трехфазную сеть с U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380</w:t>
      </w:r>
      <w:proofErr w:type="gram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 соединенный треугольником трехфазный асинхронный двигатель мощностью P = 5 кВт, КПД двигателя равен η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= 90%, коэффициент мощности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φ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0,8. Определить фазные и линейные токи двигателя, параметры его схемы замещения R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gramEnd"/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построить векторную диаграмму. Включить ваттметры для измерения активной мощности и найти их показания.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8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и решение задачи 2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Расчетная схема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 является активно-индуктивным потребителем энергии, его схема замещения приведена на рис. 6.28.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4700" cy="2695575"/>
            <wp:effectExtent l="19050" t="0" r="0" b="0"/>
            <wp:docPr id="6" name="Рисунок 6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6.28.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активной мощности и токов, потребляемых двигателем из сети.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паспорте двигателя указывается механическая мощность на валу; потребляемая активная мощности двигателя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 = </w:t>
      </w:r>
      <w:proofErr w:type="gram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η = 500 / 0.9 = 5560 Вт.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симметричной нагрузки, какой является двигатель,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 = 3 </w:t>
      </w:r>
      <w:proofErr w:type="gram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proofErr w:type="gramEnd"/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φ  и  I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P / (3 U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φ).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5560 / (3 · 380 · 0,8) = 6,09 А.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7" name="Рисунок 7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8" name="Рисунок 8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· 6,09 = 10,54 А.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параметров схемы замещения двигателя.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Z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U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I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380 / 6,09 = 62,4 Ом; R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Z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φ = 62,4 · 0,8 = 49,9 Ом;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gramEnd"/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Z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φ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62,4 · 0,6 = 37,4 Ом;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φ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φ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Н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0,8.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векторной диаграммы.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Линейные напряжения строятся в виде симметричной звезды, они же являются в данном случае фазными напряжениями. Фазные токи отстают от напряжений на угол φ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линейные токи строятся по </w:t>
      </w:r>
      <w:proofErr w:type="gram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фазным</w:t>
      </w:r>
      <w:proofErr w:type="gram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уравнений, составленных по первому закону Кирхгофа: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Í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Í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ab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Í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ca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; Í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B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Í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bc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Í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ab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; Í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Í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ca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Í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bc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Векторная диаграмма показана на рис. 6.29.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52750" cy="2466975"/>
            <wp:effectExtent l="19050" t="0" r="0" b="0"/>
            <wp:docPr id="9" name="Рисунок 9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6.29.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включения ваттметров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трехпроводных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сетях часто для измерения активной мощности применяется схема двух ваттметров, один из вариантов которой показан на рис. 6.30. Показания ваттметра определяются произведением напряжения, приложенного к его катушке напряжения, на ток в токовой катушке и косинус угла между ними: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U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AB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(Ú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AB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^ Í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380 · 10,54 ·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(φ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+ 30°) = 1573 Вт;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P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U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CB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(Ú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CB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^ Í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= 380 · 10,54 ·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(φ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- 30°) = 3976 Вт.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мощность трехфазной цепи равна алгебраической сумме показаний приборов: P = P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+ P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1573 + 3976 = 5549 Вт.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2000250"/>
            <wp:effectExtent l="19050" t="0" r="0" b="0"/>
            <wp:docPr id="10" name="Рисунок 10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6.30.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8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Дополнительные вопросы к задаче 2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Можно ли этот двигатель включать в сеть с U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660</w:t>
      </w:r>
      <w:proofErr w:type="gram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соединении треугольником двигатель имеет U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380</w:t>
      </w:r>
      <w:proofErr w:type="gram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можно использовать при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U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сети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660 В, соединив фазы звездой, т.к. при этом напряжение на его фазах U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380 В.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 Можно ли данный двигатель использовать в сети с U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380</w:t>
      </w:r>
      <w:proofErr w:type="gram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соединении его обмоток звездой?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Можно, но напряжения на его фазах снижаются в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11" name="Рисунок 11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против номинального, что снижает допустимую мощность на валу; при номинальной нагрузке токи в обмотках двигателя будут больше номинальных.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Как еще можно включить ваттметры для измерения активной мощности, потребляемой двигателем?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рис. 6.31 показано еще два варианта подключения приборов по схеме двух ваттметров.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53025" cy="2362200"/>
            <wp:effectExtent l="19050" t="0" r="9525" b="0"/>
            <wp:docPr id="12" name="Рисунок 12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6.31.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симметричной нагрузке можно измерить мощность одним ваттметром, подключив его обмотку напряжения к соответствующему фазному напряжению сети (если доступна нейтральная точка) или создав искусственную точку (рис. 6.32), при этом прибор измеряет мощность одной фазы, мощность всей цепи </w:t>
      </w:r>
      <w:proofErr w:type="spellStart"/>
      <w:proofErr w:type="gram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цепи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3 P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W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6950" cy="1583649"/>
            <wp:effectExtent l="19050" t="0" r="0" b="0"/>
            <wp:docPr id="13" name="Рисунок 13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8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6.32.</w:t>
      </w:r>
    </w:p>
    <w:p w:rsidR="00D07831" w:rsidRPr="00616CCD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3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источнику с U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Л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220</w:t>
      </w:r>
      <w:proofErr w:type="gram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proofErr w:type="gram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подключена соединенная треугольником осветительная сеть. Распределение нагрузки по фазам: P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AB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2200 Вт, P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BC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3300 Вт, P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CA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4400 Вт. Вычислить активную мощность, потребляемую схемой из сети, фазные и линейные токи приемников.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8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Анализ и решение задачи 3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Активная мощность всей нагрузки равна сумме мощностей фаз: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P = P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AB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P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BC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 P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CA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2200 + 3300 + 4400 = 9900 Вт.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фазных токов. Т.к. осветительная сеть имеет </w:t>
      </w:r>
      <w:proofErr w:type="spell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φ = 1, для любой фазы I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</w:t>
      </w:r>
      <w:proofErr w:type="gram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/ U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поэтому: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AB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P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AB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/ U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AB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2200 / 220 =10</w:t>
      </w:r>
      <w:proofErr w:type="gram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; I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BC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P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BC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/ U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BC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3300 / 220 =15 А; I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CA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P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CA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/ U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CA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4400 / 220 =20 А.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расчет линейных токов выполняется комплексным методом на основании 1-го закона Кирхгофа; определим их графически, построив векторную диаграмму (рис. 6.33, а)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диаграммы следует: I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A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27,6</w:t>
      </w:r>
      <w:proofErr w:type="gramStart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; I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B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22,8 А; I</w:t>
      </w:r>
      <w:r w:rsidRPr="00D0783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C</w:t>
      </w: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 = 26,6 А.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2162175"/>
            <wp:effectExtent l="19050" t="0" r="0" b="0"/>
            <wp:docPr id="14" name="Рисунок 14" descr="gif-file, 2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if-file, 2K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6.33.</w:t>
      </w:r>
    </w:p>
    <w:p w:rsidR="00D07831" w:rsidRPr="00D07831" w:rsidRDefault="00D07831" w:rsidP="00D078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83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Дополнительные вопросы к задаче 3</w:t>
      </w:r>
    </w:p>
    <w:p w:rsidR="00D07831" w:rsidRPr="00D07831" w:rsidRDefault="00D07831" w:rsidP="00D078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7831">
        <w:rPr>
          <w:rFonts w:ascii="Times New Roman" w:eastAsia="Times New Roman" w:hAnsi="Times New Roman" w:cs="Times New Roman"/>
          <w:lang w:eastAsia="ru-RU"/>
        </w:rPr>
        <w:t>1. Какие токи изменятся при перегорании ламп в фазе "AB"?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D07831">
        <w:rPr>
          <w:rFonts w:ascii="Times New Roman" w:eastAsia="Times New Roman" w:hAnsi="Times New Roman" w:cs="Times New Roman"/>
          <w:lang w:eastAsia="ru-RU"/>
        </w:rPr>
        <w:t>Ток I</w:t>
      </w:r>
      <w:r w:rsidRPr="00D07831">
        <w:rPr>
          <w:rFonts w:ascii="Times New Roman" w:eastAsia="Times New Roman" w:hAnsi="Times New Roman" w:cs="Times New Roman"/>
          <w:vertAlign w:val="subscript"/>
          <w:lang w:eastAsia="ru-RU"/>
        </w:rPr>
        <w:t>AB</w:t>
      </w:r>
      <w:r w:rsidRPr="00D07831">
        <w:rPr>
          <w:rFonts w:ascii="Times New Roman" w:eastAsia="Times New Roman" w:hAnsi="Times New Roman" w:cs="Times New Roman"/>
          <w:lang w:eastAsia="ru-RU"/>
        </w:rPr>
        <w:t xml:space="preserve"> станет равен нулю; токи в фазах "BC" и "CA" останутся прежними, т.к. фазные напряжения не изменятся. Линейный ток I</w:t>
      </w:r>
      <w:r w:rsidRPr="00D07831">
        <w:rPr>
          <w:rFonts w:ascii="Times New Roman" w:eastAsia="Times New Roman" w:hAnsi="Times New Roman" w:cs="Times New Roman"/>
          <w:vertAlign w:val="subscript"/>
          <w:lang w:eastAsia="ru-RU"/>
        </w:rPr>
        <w:t>C</w:t>
      </w:r>
      <w:r w:rsidRPr="00D07831">
        <w:rPr>
          <w:rFonts w:ascii="Times New Roman" w:eastAsia="Times New Roman" w:hAnsi="Times New Roman" w:cs="Times New Roman"/>
          <w:lang w:eastAsia="ru-RU"/>
        </w:rPr>
        <w:t>, обусловленный токами I</w:t>
      </w:r>
      <w:r w:rsidRPr="00D07831">
        <w:rPr>
          <w:rFonts w:ascii="Times New Roman" w:eastAsia="Times New Roman" w:hAnsi="Times New Roman" w:cs="Times New Roman"/>
          <w:vertAlign w:val="subscript"/>
          <w:lang w:eastAsia="ru-RU"/>
        </w:rPr>
        <w:t>BC</w:t>
      </w:r>
      <w:r w:rsidRPr="00D07831">
        <w:rPr>
          <w:rFonts w:ascii="Times New Roman" w:eastAsia="Times New Roman" w:hAnsi="Times New Roman" w:cs="Times New Roman"/>
          <w:lang w:eastAsia="ru-RU"/>
        </w:rPr>
        <w:t xml:space="preserve"> и I</w:t>
      </w:r>
      <w:r w:rsidRPr="00D07831">
        <w:rPr>
          <w:rFonts w:ascii="Times New Roman" w:eastAsia="Times New Roman" w:hAnsi="Times New Roman" w:cs="Times New Roman"/>
          <w:vertAlign w:val="subscript"/>
          <w:lang w:eastAsia="ru-RU"/>
        </w:rPr>
        <w:t>CA</w:t>
      </w:r>
      <w:r w:rsidRPr="00D07831">
        <w:rPr>
          <w:rFonts w:ascii="Times New Roman" w:eastAsia="Times New Roman" w:hAnsi="Times New Roman" w:cs="Times New Roman"/>
          <w:lang w:eastAsia="ru-RU"/>
        </w:rPr>
        <w:t>, также останется прежним, токи I</w:t>
      </w:r>
      <w:r w:rsidRPr="00D07831">
        <w:rPr>
          <w:rFonts w:ascii="Times New Roman" w:eastAsia="Times New Roman" w:hAnsi="Times New Roman" w:cs="Times New Roman"/>
          <w:vertAlign w:val="subscript"/>
          <w:lang w:eastAsia="ru-RU"/>
        </w:rPr>
        <w:t>A</w:t>
      </w:r>
      <w:r w:rsidRPr="00D07831">
        <w:rPr>
          <w:rFonts w:ascii="Times New Roman" w:eastAsia="Times New Roman" w:hAnsi="Times New Roman" w:cs="Times New Roman"/>
          <w:lang w:eastAsia="ru-RU"/>
        </w:rPr>
        <w:t xml:space="preserve"> и I</w:t>
      </w:r>
      <w:r w:rsidRPr="00D07831">
        <w:rPr>
          <w:rFonts w:ascii="Times New Roman" w:eastAsia="Times New Roman" w:hAnsi="Times New Roman" w:cs="Times New Roman"/>
          <w:vertAlign w:val="subscript"/>
          <w:lang w:eastAsia="ru-RU"/>
        </w:rPr>
        <w:t>B</w:t>
      </w:r>
      <w:r w:rsidRPr="00D07831">
        <w:rPr>
          <w:rFonts w:ascii="Times New Roman" w:eastAsia="Times New Roman" w:hAnsi="Times New Roman" w:cs="Times New Roman"/>
          <w:lang w:eastAsia="ru-RU"/>
        </w:rPr>
        <w:t> будут равны по величине соответствующими фазными токами, т.к. по 1-му закону Кирхгофа теперь Í</w:t>
      </w:r>
      <w:r w:rsidRPr="00D07831">
        <w:rPr>
          <w:rFonts w:ascii="Times New Roman" w:eastAsia="Times New Roman" w:hAnsi="Times New Roman" w:cs="Times New Roman"/>
          <w:vertAlign w:val="subscript"/>
          <w:lang w:eastAsia="ru-RU"/>
        </w:rPr>
        <w:t>A</w:t>
      </w:r>
      <w:r w:rsidRPr="00D07831">
        <w:rPr>
          <w:rFonts w:ascii="Times New Roman" w:eastAsia="Times New Roman" w:hAnsi="Times New Roman" w:cs="Times New Roman"/>
          <w:lang w:eastAsia="ru-RU"/>
        </w:rPr>
        <w:t> = -Í</w:t>
      </w:r>
      <w:r w:rsidRPr="00D07831">
        <w:rPr>
          <w:rFonts w:ascii="Times New Roman" w:eastAsia="Times New Roman" w:hAnsi="Times New Roman" w:cs="Times New Roman"/>
          <w:vertAlign w:val="subscript"/>
          <w:lang w:eastAsia="ru-RU"/>
        </w:rPr>
        <w:t>CA</w:t>
      </w:r>
      <w:r w:rsidRPr="00D07831">
        <w:rPr>
          <w:rFonts w:ascii="Times New Roman" w:eastAsia="Times New Roman" w:hAnsi="Times New Roman" w:cs="Times New Roman"/>
          <w:lang w:eastAsia="ru-RU"/>
        </w:rPr>
        <w:t>, Í</w:t>
      </w:r>
      <w:r w:rsidRPr="00D07831">
        <w:rPr>
          <w:rFonts w:ascii="Times New Roman" w:eastAsia="Times New Roman" w:hAnsi="Times New Roman" w:cs="Times New Roman"/>
          <w:vertAlign w:val="subscript"/>
          <w:lang w:eastAsia="ru-RU"/>
        </w:rPr>
        <w:t>B</w:t>
      </w:r>
      <w:r w:rsidRPr="00D07831">
        <w:rPr>
          <w:rFonts w:ascii="Times New Roman" w:eastAsia="Times New Roman" w:hAnsi="Times New Roman" w:cs="Times New Roman"/>
          <w:lang w:eastAsia="ru-RU"/>
        </w:rPr>
        <w:t> = -Í</w:t>
      </w:r>
      <w:r w:rsidRPr="00D07831">
        <w:rPr>
          <w:rFonts w:ascii="Times New Roman" w:eastAsia="Times New Roman" w:hAnsi="Times New Roman" w:cs="Times New Roman"/>
          <w:vertAlign w:val="subscript"/>
          <w:lang w:eastAsia="ru-RU"/>
        </w:rPr>
        <w:t>BC</w:t>
      </w:r>
      <w:r w:rsidRPr="00D07831">
        <w:rPr>
          <w:rFonts w:ascii="Times New Roman" w:eastAsia="Times New Roman" w:hAnsi="Times New Roman" w:cs="Times New Roman"/>
          <w:lang w:eastAsia="ru-RU"/>
        </w:rPr>
        <w:t xml:space="preserve"> (рис. 6.33, б).</w:t>
      </w:r>
    </w:p>
    <w:p w:rsidR="00CD76B4" w:rsidRPr="00D07831" w:rsidRDefault="00D07831" w:rsidP="00D07831">
      <w:pPr>
        <w:spacing w:before="100" w:beforeAutospacing="1" w:after="100" w:afterAutospacing="1" w:line="240" w:lineRule="auto"/>
      </w:pPr>
      <w:r w:rsidRPr="00D07831">
        <w:rPr>
          <w:rFonts w:ascii="Times New Roman" w:eastAsia="Times New Roman" w:hAnsi="Times New Roman" w:cs="Times New Roman"/>
          <w:lang w:eastAsia="ru-RU"/>
        </w:rPr>
        <w:t>2. Как изменятся токи в схеме при обрыве линейного провода "A"?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D07831">
        <w:rPr>
          <w:rFonts w:ascii="Times New Roman" w:eastAsia="Times New Roman" w:hAnsi="Times New Roman" w:cs="Times New Roman"/>
          <w:lang w:eastAsia="ru-RU"/>
        </w:rPr>
        <w:t>Режим работы фазы "BC" не изменяется, т.к. напряжение на ее зажимах остается номинальным. При обрыве линии "A" I</w:t>
      </w:r>
      <w:r w:rsidRPr="00D07831">
        <w:rPr>
          <w:rFonts w:ascii="Times New Roman" w:eastAsia="Times New Roman" w:hAnsi="Times New Roman" w:cs="Times New Roman"/>
          <w:vertAlign w:val="subscript"/>
          <w:lang w:eastAsia="ru-RU"/>
        </w:rPr>
        <w:t>A</w:t>
      </w:r>
      <w:r w:rsidRPr="00D07831">
        <w:rPr>
          <w:rFonts w:ascii="Times New Roman" w:eastAsia="Times New Roman" w:hAnsi="Times New Roman" w:cs="Times New Roman"/>
          <w:lang w:eastAsia="ru-RU"/>
        </w:rPr>
        <w:t> = 0; сопротивление фаз "AB" и "BC" соединены последовательно и включены на напряжение U</w:t>
      </w:r>
      <w:r w:rsidRPr="00D07831">
        <w:rPr>
          <w:rFonts w:ascii="Times New Roman" w:eastAsia="Times New Roman" w:hAnsi="Times New Roman" w:cs="Times New Roman"/>
          <w:vertAlign w:val="subscript"/>
          <w:lang w:eastAsia="ru-RU"/>
        </w:rPr>
        <w:t>BC</w:t>
      </w:r>
      <w:r w:rsidRPr="00D07831">
        <w:rPr>
          <w:rFonts w:ascii="Times New Roman" w:eastAsia="Times New Roman" w:hAnsi="Times New Roman" w:cs="Times New Roman"/>
          <w:lang w:eastAsia="ru-RU"/>
        </w:rPr>
        <w:t>, т.е. I</w:t>
      </w:r>
      <w:r w:rsidRPr="00D07831">
        <w:rPr>
          <w:rFonts w:ascii="Times New Roman" w:eastAsia="Times New Roman" w:hAnsi="Times New Roman" w:cs="Times New Roman"/>
          <w:vertAlign w:val="subscript"/>
          <w:lang w:eastAsia="ru-RU"/>
        </w:rPr>
        <w:t>AB</w:t>
      </w:r>
      <w:r w:rsidRPr="00D07831">
        <w:rPr>
          <w:rFonts w:ascii="Times New Roman" w:eastAsia="Times New Roman" w:hAnsi="Times New Roman" w:cs="Times New Roman"/>
          <w:lang w:eastAsia="ru-RU"/>
        </w:rPr>
        <w:t> = I</w:t>
      </w:r>
      <w:r w:rsidRPr="00D07831">
        <w:rPr>
          <w:rFonts w:ascii="Times New Roman" w:eastAsia="Times New Roman" w:hAnsi="Times New Roman" w:cs="Times New Roman"/>
          <w:vertAlign w:val="subscript"/>
          <w:lang w:eastAsia="ru-RU"/>
        </w:rPr>
        <w:t>CA</w:t>
      </w:r>
      <w:r w:rsidRPr="00D07831">
        <w:rPr>
          <w:rFonts w:ascii="Times New Roman" w:eastAsia="Times New Roman" w:hAnsi="Times New Roman" w:cs="Times New Roman"/>
          <w:lang w:eastAsia="ru-RU"/>
        </w:rPr>
        <w:t> = U</w:t>
      </w:r>
      <w:r w:rsidRPr="00D07831">
        <w:rPr>
          <w:rFonts w:ascii="Times New Roman" w:eastAsia="Times New Roman" w:hAnsi="Times New Roman" w:cs="Times New Roman"/>
          <w:vertAlign w:val="subscript"/>
          <w:lang w:eastAsia="ru-RU"/>
        </w:rPr>
        <w:t>BC</w:t>
      </w:r>
      <w:r w:rsidRPr="00D07831">
        <w:rPr>
          <w:rFonts w:ascii="Times New Roman" w:eastAsia="Times New Roman" w:hAnsi="Times New Roman" w:cs="Times New Roman"/>
          <w:lang w:eastAsia="ru-RU"/>
        </w:rPr>
        <w:t> / (R</w:t>
      </w:r>
      <w:r w:rsidRPr="00D07831">
        <w:rPr>
          <w:rFonts w:ascii="Times New Roman" w:eastAsia="Times New Roman" w:hAnsi="Times New Roman" w:cs="Times New Roman"/>
          <w:vertAlign w:val="subscript"/>
          <w:lang w:eastAsia="ru-RU"/>
        </w:rPr>
        <w:t>AB</w:t>
      </w:r>
      <w:r w:rsidRPr="00D07831">
        <w:rPr>
          <w:rFonts w:ascii="Times New Roman" w:eastAsia="Times New Roman" w:hAnsi="Times New Roman" w:cs="Times New Roman"/>
          <w:lang w:eastAsia="ru-RU"/>
        </w:rPr>
        <w:t> + R</w:t>
      </w:r>
      <w:r w:rsidRPr="00D07831">
        <w:rPr>
          <w:rFonts w:ascii="Times New Roman" w:eastAsia="Times New Roman" w:hAnsi="Times New Roman" w:cs="Times New Roman"/>
          <w:vertAlign w:val="subscript"/>
          <w:lang w:eastAsia="ru-RU"/>
        </w:rPr>
        <w:t>CA</w:t>
      </w:r>
      <w:r w:rsidRPr="00D07831">
        <w:rPr>
          <w:rFonts w:ascii="Times New Roman" w:eastAsia="Times New Roman" w:hAnsi="Times New Roman" w:cs="Times New Roman"/>
          <w:lang w:eastAsia="ru-RU"/>
        </w:rPr>
        <w:t>); напряжение U</w:t>
      </w:r>
      <w:r w:rsidRPr="00D07831">
        <w:rPr>
          <w:rFonts w:ascii="Times New Roman" w:eastAsia="Times New Roman" w:hAnsi="Times New Roman" w:cs="Times New Roman"/>
          <w:vertAlign w:val="subscript"/>
          <w:lang w:eastAsia="ru-RU"/>
        </w:rPr>
        <w:t>BC</w:t>
      </w:r>
      <w:r w:rsidRPr="00D07831">
        <w:rPr>
          <w:rFonts w:ascii="Times New Roman" w:eastAsia="Times New Roman" w:hAnsi="Times New Roman" w:cs="Times New Roman"/>
          <w:lang w:eastAsia="ru-RU"/>
        </w:rPr>
        <w:t xml:space="preserve"> распределяется между ними пропорционально величинам сопротивлений.</w:t>
      </w:r>
    </w:p>
    <w:sectPr w:rsidR="00CD76B4" w:rsidRPr="00D07831" w:rsidSect="00CD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831"/>
    <w:rsid w:val="00047E4C"/>
    <w:rsid w:val="00051968"/>
    <w:rsid w:val="003E7963"/>
    <w:rsid w:val="00616CCD"/>
    <w:rsid w:val="006842B4"/>
    <w:rsid w:val="00A81297"/>
    <w:rsid w:val="00CD76B4"/>
    <w:rsid w:val="00D0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B4"/>
  </w:style>
  <w:style w:type="paragraph" w:styleId="1">
    <w:name w:val="heading 1"/>
    <w:basedOn w:val="a"/>
    <w:link w:val="10"/>
    <w:uiPriority w:val="9"/>
    <w:qFormat/>
    <w:rsid w:val="00D07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7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078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7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078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jjj">
    <w:name w:val="rjjj"/>
    <w:basedOn w:val="a"/>
    <w:rsid w:val="00D0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ccc">
    <w:name w:val="cccc"/>
    <w:basedOn w:val="a"/>
    <w:rsid w:val="00D07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павлик</cp:lastModifiedBy>
  <cp:revision>5</cp:revision>
  <cp:lastPrinted>2016-04-10T13:32:00Z</cp:lastPrinted>
  <dcterms:created xsi:type="dcterms:W3CDTF">2016-04-10T13:28:00Z</dcterms:created>
  <dcterms:modified xsi:type="dcterms:W3CDTF">2020-03-25T00:57:00Z</dcterms:modified>
</cp:coreProperties>
</file>